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272A2" w14:textId="77777777" w:rsidR="00D60F00" w:rsidRDefault="00D60F00">
      <w:pPr>
        <w:spacing w:after="0"/>
        <w:rPr>
          <w:rFonts w:ascii="Arial" w:eastAsia="Arial" w:hAnsi="Arial" w:cs="Arial"/>
        </w:rPr>
      </w:pPr>
    </w:p>
    <w:p w14:paraId="0708D67D" w14:textId="1B6C6C55" w:rsidR="00D60F00" w:rsidRDefault="002E62B8">
      <w:r w:rsidRPr="002E62B8">
        <w:rPr>
          <w:rFonts w:eastAsia="Times New Roman"/>
          <w:bCs/>
          <w:color w:val="005596"/>
          <w:sz w:val="44"/>
          <w:szCs w:val="44"/>
        </w:rPr>
        <w:t>Reef Catchments Welcomes New Chair Craig Doyle; Acknowledges Julie Boyd's 9-years of Leadership</w:t>
      </w:r>
    </w:p>
    <w:p w14:paraId="56D5E6E2" w14:textId="324E98B2" w:rsidR="00D60F00" w:rsidRDefault="001B3B1A">
      <w:r w:rsidRPr="001B3B1A">
        <w:rPr>
          <w:rFonts w:eastAsia="Times New Roman"/>
          <w:bCs/>
          <w:color w:val="005596"/>
          <w:sz w:val="26"/>
          <w:szCs w:val="26"/>
        </w:rPr>
        <w:t>Experienced regional leader brings expertise in agribusiness, governance, and advocacy for regional Queensland to natural resource management (NRM) organisation</w:t>
      </w:r>
    </w:p>
    <w:p w14:paraId="67075EAA" w14:textId="28C655B6" w:rsidR="00D60F00" w:rsidRDefault="00EC2B4E">
      <w:r>
        <w:t>16/03/2026 – For Immediate Release</w:t>
      </w:r>
    </w:p>
    <w:p w14:paraId="22F211B7" w14:textId="77777777" w:rsidR="00382364" w:rsidRPr="00382364" w:rsidRDefault="00382364" w:rsidP="00382364">
      <w:pPr>
        <w:pStyle w:val="MdParagraph"/>
        <w:rPr>
          <w:rFonts w:asciiTheme="minorHAnsi" w:hAnsiTheme="minorHAnsi"/>
          <w:b/>
          <w:bCs/>
        </w:rPr>
      </w:pPr>
      <w:r w:rsidRPr="00382364">
        <w:rPr>
          <w:rFonts w:asciiTheme="minorHAnsi" w:hAnsiTheme="minorHAnsi"/>
          <w:b/>
          <w:bCs/>
        </w:rPr>
        <w:t>Reef Catchments Limited is pleased to announce the appointment of Craig Doyle as Chair. Craig commenced in the role this week and will actively engage with the organisation and regional stakeholders. His appointment follows the conclusion of Julie Boyd's 9-year tenure as Chair.</w:t>
      </w:r>
    </w:p>
    <w:p w14:paraId="663851CE" w14:textId="77777777" w:rsidR="003B2EAE" w:rsidRDefault="003B2EAE" w:rsidP="003B2EAE">
      <w:r>
        <w:t>Craig succeeds Julie Boyd, who has served as Chair since 2016. Julie was Reef Catchments' first female Chair and has been instrumental in establishing the organisation as a credible, professional leader in natural resource management. Under Julie's strategic leadership, Reef Catchments secured significant funding partnerships with NRM Regions Queensland to bring state election commitments to reality, revised and strengthened the organisation's strategic direction, and championed sustainable organisational growth that has enabled long-term environmental outcomes. Her 9 years of dedicated service, governance expertise, and strategic vision have set a strong foundation for the organisation's future. Julie's commitment to balancing environmental sustainability with social and economic sustainability has shaped Reef Catchments' approach to regional resilience.</w:t>
      </w:r>
    </w:p>
    <w:p w14:paraId="19A74705" w14:textId="77777777" w:rsidR="003B2EAE" w:rsidRDefault="003B2EAE" w:rsidP="003B2EAE">
      <w:r>
        <w:t>Julie Boyd says "It has been an absolute privilege to serve as Chair of Reef Catchments for the past decade. The organisation's success is built on the expertise, passion, and dedication of our team. Craig brings exceptional regional experience and deep connections that will serve Reef Catchments well. I'm confident in the organisation's future and the important work ahead."</w:t>
      </w:r>
    </w:p>
    <w:p w14:paraId="415C55F8" w14:textId="77777777" w:rsidR="003B2EAE" w:rsidRDefault="003B2EAE" w:rsidP="003B2EAE">
      <w:r>
        <w:t>Craig brings extensive experience in regional governance, infrastructure planning, and community development, with deep connections throughout the Mackay Whitsunday Isaac region and across natural resource management (NRM) stakeholder networks. He has held senior leadership roles across regional governance, infrastructure, and agribusiness, including Chief Executive Officer of Mackay Regional Council and Gladstone Ports Corporation, and Executive General Manager at Wilmar. His role with the Northern Australia Infrastructure Facility in Cairns, combined with previous roles at Mackay Sugar and other regional organisations, demonstrates his deep commitment to regional development and sustainable growth. These values align perfectly with Reef Catchments' vision.</w:t>
      </w:r>
    </w:p>
    <w:p w14:paraId="0E5AEC0E" w14:textId="77777777" w:rsidR="003B2EAE" w:rsidRDefault="003B2EAE" w:rsidP="003B2EAE">
      <w:r>
        <w:t>Craig Doyle says "Julie Boyd has established an exceptional foundation for Reef Catchments. My role is to build on that legacy whilst bringing fresh perspectives on regional partnerships and supporting the team's ambitious agenda. I'm committed to ensuring Reef Catchments remains the leading NRM organisation in the region.”</w:t>
      </w:r>
    </w:p>
    <w:p w14:paraId="511E8A36" w14:textId="77777777" w:rsidR="003B2EAE" w:rsidRDefault="003B2EAE" w:rsidP="003B2EAE">
      <w:r>
        <w:t>Reef Catchments Chief Executive Officer Katrina Dent welcomed the appointment.</w:t>
      </w:r>
    </w:p>
    <w:p w14:paraId="1BA90B24" w14:textId="77777777" w:rsidR="003B2EAE" w:rsidRDefault="003B2EAE" w:rsidP="003B2EAE">
      <w:r>
        <w:t xml:space="preserve">“Craig's background in the sugar industry and his advocacy for regional Queensland align perfectly with Reef Catchments' vision to secure natural capital and support the communities and industry's goal for sustainable regional growth," said Katrina Dent, CEO at Reef Catchments. "His connections and business acumen will be </w:t>
      </w:r>
      <w:r>
        <w:lastRenderedPageBreak/>
        <w:t>invaluable as we continue to advance natural resource management across the Mackay Whitsunday Isaac region."</w:t>
      </w:r>
    </w:p>
    <w:p w14:paraId="38EEAD9A" w14:textId="77777777" w:rsidR="003B2EAE" w:rsidRDefault="003B2EAE" w:rsidP="003B2EAE"/>
    <w:p w14:paraId="5FD331CC" w14:textId="643E1AF5" w:rsidR="00D60F00" w:rsidRDefault="00000000">
      <w:r>
        <w:rPr>
          <w:b/>
        </w:rPr>
        <w:t xml:space="preserve">Media Inquiries: </w:t>
      </w:r>
      <w:r w:rsidR="000F7E47" w:rsidRPr="002E5C95">
        <w:rPr>
          <w:bCs/>
        </w:rPr>
        <w:t>Jemma Pope or Jamie-Lee Carter</w:t>
      </w:r>
    </w:p>
    <w:p w14:paraId="442A5246" w14:textId="1D54E4F8" w:rsidR="00D60F00" w:rsidRDefault="000F7E47">
      <w:r>
        <w:rPr>
          <w:b/>
        </w:rPr>
        <w:t>Phone:</w:t>
      </w:r>
      <w:r>
        <w:t xml:space="preserve"> 07 4968 4200, </w:t>
      </w:r>
      <w:r w:rsidR="002E5C95">
        <w:t>0438 726 226</w:t>
      </w:r>
    </w:p>
    <w:p w14:paraId="26A3283D" w14:textId="28F7C838" w:rsidR="00D60F00" w:rsidRDefault="00000000">
      <w:r>
        <w:rPr>
          <w:b/>
        </w:rPr>
        <w:t>Email:</w:t>
      </w:r>
      <w:r>
        <w:t xml:space="preserve"> </w:t>
      </w:r>
      <w:r w:rsidR="002E5C95">
        <w:t>communications@reefcatchments.com</w:t>
      </w:r>
    </w:p>
    <w:p w14:paraId="5C4B79B6" w14:textId="29D7809F" w:rsidR="00D60F00" w:rsidRDefault="00000000">
      <w:pPr>
        <w:rPr>
          <w:b/>
        </w:rPr>
      </w:pPr>
      <w:r>
        <w:rPr>
          <w:b/>
        </w:rPr>
        <w:t xml:space="preserve">Office: </w:t>
      </w:r>
      <w:r w:rsidR="002E5C95" w:rsidRPr="002E5C95">
        <w:rPr>
          <w:bCs/>
        </w:rPr>
        <w:t>Mackay</w:t>
      </w:r>
    </w:p>
    <w:p w14:paraId="568914E1" w14:textId="77777777" w:rsidR="00D60F00" w:rsidRDefault="00000000">
      <w:pPr>
        <w:pStyle w:val="Heading2"/>
      </w:pPr>
      <w:r>
        <w:t>About Reef Catchments</w:t>
      </w:r>
    </w:p>
    <w:p w14:paraId="4756B657" w14:textId="77777777" w:rsidR="003B2EAE" w:rsidRDefault="003B2EAE" w:rsidP="003B2EAE">
      <w:r>
        <w:t xml:space="preserve">Reef Catchments is the Natural Resource Management (NRM) organisation for the Mackay Whitsunday Isaac region. We are a non-government, not-for-profit organisation. We facilitate change and work for long-term solutions to sustain, and improve our region’s natural resources and environment, now and into the future. </w:t>
      </w:r>
    </w:p>
    <w:p w14:paraId="649E0411" w14:textId="77777777" w:rsidR="003B2EAE" w:rsidRDefault="003B2EAE" w:rsidP="003B2EAE">
      <w:r>
        <w:t xml:space="preserve">With over 22 years of regional leadership in natural resource management, Reef Catchments operates from offices in Mackay and Proserpine, facilitating over 50 skilled staff across more than 40 active projects spanning sustainable agriculture, waterway health, reef resilience and biodiversity. </w:t>
      </w:r>
    </w:p>
    <w:p w14:paraId="1D0EDF90" w14:textId="77777777" w:rsidR="003B2EAE" w:rsidRDefault="003B2EAE" w:rsidP="003B2EAE">
      <w:r>
        <w:t>In FY2025, Reef Catchments managed funding of just under $17 million, with FY2026 funds remaining at this strong level to enable key environmental projects. Through partnerships with community, researchers, local councils and State and Federal government agencies, Reef Catchments works to improve natural resource conditions and community capacity to engage in long-term environmental solutions.</w:t>
      </w:r>
    </w:p>
    <w:p w14:paraId="24712670" w14:textId="4597FDB4" w:rsidR="002E5C95" w:rsidRDefault="002E5C95" w:rsidP="003B2EAE">
      <w:r>
        <w:t>www.reefcatchments.com.au</w:t>
      </w:r>
    </w:p>
    <w:p w14:paraId="782C266C" w14:textId="3A220CED" w:rsidR="00D60F00" w:rsidRDefault="00D60F00" w:rsidP="003B2EAE">
      <w:pPr>
        <w:rPr>
          <w:rFonts w:ascii="Arial" w:eastAsia="Arial" w:hAnsi="Arial" w:cs="Arial"/>
        </w:rPr>
      </w:pPr>
    </w:p>
    <w:sectPr w:rsidR="00D60F00">
      <w:headerReference w:type="default" r:id="rId10"/>
      <w:footerReference w:type="default" r:id="rId11"/>
      <w:headerReference w:type="first" r:id="rId12"/>
      <w:footerReference w:type="first" r:id="rId13"/>
      <w:pgSz w:w="11907" w:h="16839"/>
      <w:pgMar w:top="2268" w:right="1077" w:bottom="1418" w:left="1077" w:header="5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88882" w14:textId="77777777" w:rsidR="00E67AD6" w:rsidRDefault="00E67AD6">
      <w:pPr>
        <w:spacing w:after="0"/>
      </w:pPr>
      <w:r>
        <w:separator/>
      </w:r>
    </w:p>
  </w:endnote>
  <w:endnote w:type="continuationSeparator" w:id="0">
    <w:p w14:paraId="2687AA7D" w14:textId="77777777" w:rsidR="00E67AD6" w:rsidRDefault="00E67A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40ABE65-64ED-457D-9AAF-01613BCA0C43}"/>
    <w:embedBold r:id="rId2" w:fontKey="{E0959E52-C1B9-434A-B832-DCA731540C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134EF25-8DF0-4F0F-A948-DBCCBAD528D9}"/>
  </w:font>
  <w:font w:name="Libre Franklin Medium">
    <w:charset w:val="00"/>
    <w:family w:val="auto"/>
    <w:pitch w:val="variable"/>
    <w:sig w:usb0="A00000FF" w:usb1="4000205B" w:usb2="00000000" w:usb3="00000000" w:csb0="00000193" w:csb1="00000000"/>
    <w:embedRegular r:id="rId4" w:fontKey="{D96BC467-6D8C-4436-80B7-5A2CFD732693}"/>
  </w:font>
  <w:font w:name="Franklin Gothic Medium">
    <w:panose1 w:val="020B0603020102020204"/>
    <w:charset w:val="00"/>
    <w:family w:val="swiss"/>
    <w:pitch w:val="variable"/>
    <w:sig w:usb0="00000287" w:usb1="00000000" w:usb2="00000000" w:usb3="00000000" w:csb0="0000009F" w:csb1="00000000"/>
    <w:embedRegular r:id="rId5" w:fontKey="{682D8401-DE6C-41B3-9535-EFFDC44F699F}"/>
    <w:embedItalic r:id="rId6" w:fontKey="{BB799883-EC18-4385-A05E-9F0F44C63A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0DBC115-7B8B-4621-811D-84DE23517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43C7" w14:textId="77777777" w:rsidR="00D60F00" w:rsidRDefault="00000000">
    <w:pPr>
      <w:pBdr>
        <w:top w:val="nil"/>
        <w:left w:val="nil"/>
        <w:bottom w:val="nil"/>
        <w:right w:val="nil"/>
        <w:between w:val="nil"/>
      </w:pBdr>
      <w:tabs>
        <w:tab w:val="center" w:pos="4680"/>
        <w:tab w:val="right" w:pos="9360"/>
      </w:tabs>
      <w:spacing w:after="0"/>
      <w:rPr>
        <w:color w:val="262626"/>
      </w:rPr>
    </w:pPr>
    <w:r>
      <w:rPr>
        <w:noProof/>
      </w:rPr>
      <w:drawing>
        <wp:anchor distT="0" distB="0" distL="0" distR="0" simplePos="0" relativeHeight="251658242" behindDoc="1" locked="0" layoutInCell="1" hidden="0" allowOverlap="1" wp14:anchorId="63D2DFDE" wp14:editId="2BE32AB5">
          <wp:simplePos x="0" y="0"/>
          <wp:positionH relativeFrom="column">
            <wp:posOffset>-683258</wp:posOffset>
          </wp:positionH>
          <wp:positionV relativeFrom="paragraph">
            <wp:posOffset>44662</wp:posOffset>
          </wp:positionV>
          <wp:extent cx="7560000" cy="759600"/>
          <wp:effectExtent l="0" t="0" r="0" b="0"/>
          <wp:wrapNone/>
          <wp:docPr id="2125861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75960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44EA1A2D" wp14:editId="63FB0191">
          <wp:simplePos x="0" y="0"/>
          <wp:positionH relativeFrom="column">
            <wp:posOffset>5293149</wp:posOffset>
          </wp:positionH>
          <wp:positionV relativeFrom="paragraph">
            <wp:posOffset>-89322</wp:posOffset>
          </wp:positionV>
          <wp:extent cx="1092200" cy="627380"/>
          <wp:effectExtent l="0" t="0" r="0" b="0"/>
          <wp:wrapNone/>
          <wp:docPr id="2125861307" name="image4.jpg" descr="A logo with colorful wav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logo with colorful waves&#10;&#10;Description automatically generated with medium confidence"/>
                  <pic:cNvPicPr preferRelativeResize="0"/>
                </pic:nvPicPr>
                <pic:blipFill>
                  <a:blip r:embed="rId2"/>
                  <a:srcRect r="14731"/>
                  <a:stretch>
                    <a:fillRect/>
                  </a:stretch>
                </pic:blipFill>
                <pic:spPr>
                  <a:xfrm>
                    <a:off x="0" y="0"/>
                    <a:ext cx="1092200" cy="62738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E83E" w14:textId="77777777" w:rsidR="00D60F00" w:rsidRDefault="00000000">
    <w:pPr>
      <w:pBdr>
        <w:top w:val="nil"/>
        <w:left w:val="nil"/>
        <w:bottom w:val="nil"/>
        <w:right w:val="nil"/>
        <w:between w:val="nil"/>
      </w:pBdr>
      <w:tabs>
        <w:tab w:val="center" w:pos="4680"/>
        <w:tab w:val="right" w:pos="9360"/>
      </w:tabs>
      <w:spacing w:after="0"/>
      <w:rPr>
        <w:color w:val="262626"/>
      </w:rPr>
    </w:pPr>
    <w:r>
      <w:rPr>
        <w:noProof/>
      </w:rPr>
      <w:drawing>
        <wp:anchor distT="0" distB="0" distL="114300" distR="114300" simplePos="0" relativeHeight="251658244" behindDoc="0" locked="0" layoutInCell="1" hidden="0" allowOverlap="1" wp14:anchorId="1451E739" wp14:editId="25203074">
          <wp:simplePos x="0" y="0"/>
          <wp:positionH relativeFrom="column">
            <wp:posOffset>-683258</wp:posOffset>
          </wp:positionH>
          <wp:positionV relativeFrom="paragraph">
            <wp:posOffset>49742</wp:posOffset>
          </wp:positionV>
          <wp:extent cx="7560000" cy="759600"/>
          <wp:effectExtent l="0" t="0" r="0" b="0"/>
          <wp:wrapNone/>
          <wp:docPr id="21258613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759600"/>
                  </a:xfrm>
                  <a:prstGeom prst="rect">
                    <a:avLst/>
                  </a:prstGeom>
                  <a:ln/>
                </pic:spPr>
              </pic:pic>
            </a:graphicData>
          </a:graphic>
        </wp:anchor>
      </w:drawing>
    </w:r>
    <w:r>
      <w:rPr>
        <w:noProof/>
      </w:rPr>
      <mc:AlternateContent>
        <mc:Choice Requires="wps">
          <w:drawing>
            <wp:anchor distT="0" distB="0" distL="114300" distR="114300" simplePos="0" relativeHeight="251658245" behindDoc="0" locked="0" layoutInCell="1" hidden="0" allowOverlap="1" wp14:anchorId="5EEF9533" wp14:editId="283BB52C">
              <wp:simplePos x="0" y="0"/>
              <wp:positionH relativeFrom="column">
                <wp:posOffset>254000</wp:posOffset>
              </wp:positionH>
              <wp:positionV relativeFrom="paragraph">
                <wp:posOffset>38100</wp:posOffset>
              </wp:positionV>
              <wp:extent cx="5667450" cy="577050"/>
              <wp:effectExtent l="0" t="0" r="0" b="0"/>
              <wp:wrapNone/>
              <wp:docPr id="2125861303" name="Rectangle 2125861303"/>
              <wp:cNvGraphicFramePr/>
              <a:graphic xmlns:a="http://schemas.openxmlformats.org/drawingml/2006/main">
                <a:graphicData uri="http://schemas.microsoft.com/office/word/2010/wordprocessingShape">
                  <wps:wsp>
                    <wps:cNvSpPr/>
                    <wps:spPr>
                      <a:xfrm>
                        <a:off x="2521800" y="3501000"/>
                        <a:ext cx="5648400" cy="558000"/>
                      </a:xfrm>
                      <a:prstGeom prst="rect">
                        <a:avLst/>
                      </a:prstGeom>
                      <a:noFill/>
                      <a:ln>
                        <a:noFill/>
                      </a:ln>
                    </wps:spPr>
                    <wps:txbx>
                      <w:txbxContent>
                        <w:p w14:paraId="15A22530" w14:textId="77777777" w:rsidR="00D60F00" w:rsidRDefault="00000000">
                          <w:pPr>
                            <w:spacing w:after="0" w:line="275" w:lineRule="auto"/>
                            <w:jc w:val="center"/>
                            <w:textDirection w:val="btLr"/>
                          </w:pPr>
                          <w:r>
                            <w:rPr>
                              <w:color w:val="005596"/>
                              <w:sz w:val="16"/>
                            </w:rPr>
                            <w:t xml:space="preserve">Reef Catchments (Mackay Whitsunday Isaac) Limited | A C N: 147 167 </w:t>
                          </w:r>
                          <w:proofErr w:type="gramStart"/>
                          <w:r>
                            <w:rPr>
                              <w:color w:val="005596"/>
                              <w:sz w:val="16"/>
                            </w:rPr>
                            <w:t>502  |</w:t>
                          </w:r>
                          <w:proofErr w:type="gramEnd"/>
                          <w:r>
                            <w:rPr>
                              <w:color w:val="005596"/>
                              <w:sz w:val="16"/>
                            </w:rPr>
                            <w:t xml:space="preserve"> ABN: 26 873 357 348</w:t>
                          </w:r>
                        </w:p>
                        <w:p w14:paraId="087971DD" w14:textId="77777777" w:rsidR="00D60F00" w:rsidRDefault="00000000">
                          <w:pPr>
                            <w:spacing w:after="0" w:line="275" w:lineRule="auto"/>
                            <w:jc w:val="center"/>
                            <w:textDirection w:val="btLr"/>
                          </w:pPr>
                          <w:r>
                            <w:rPr>
                              <w:color w:val="005596"/>
                              <w:sz w:val="16"/>
                            </w:rPr>
                            <w:t xml:space="preserve">Suite1/85 Gordon Street </w:t>
                          </w:r>
                          <w:proofErr w:type="gramStart"/>
                          <w:r>
                            <w:rPr>
                              <w:color w:val="005596"/>
                              <w:sz w:val="16"/>
                            </w:rPr>
                            <w:t>|  PO</w:t>
                          </w:r>
                          <w:proofErr w:type="gramEnd"/>
                          <w:r>
                            <w:rPr>
                              <w:color w:val="005596"/>
                              <w:sz w:val="16"/>
                            </w:rPr>
                            <w:t xml:space="preserve"> Box 815 Mackay QLD 4740 | PH</w:t>
                          </w:r>
                          <w:proofErr w:type="gramStart"/>
                          <w:r>
                            <w:rPr>
                              <w:color w:val="005596"/>
                              <w:sz w:val="16"/>
                            </w:rPr>
                            <w:t>:  (</w:t>
                          </w:r>
                          <w:proofErr w:type="gramEnd"/>
                          <w:r>
                            <w:rPr>
                              <w:color w:val="005596"/>
                              <w:sz w:val="16"/>
                            </w:rPr>
                            <w:t>07) 4968 4200</w:t>
                          </w:r>
                          <w:r>
                            <w:rPr>
                              <w:color w:val="005596"/>
                              <w:sz w:val="16"/>
                            </w:rPr>
                            <w:br/>
                            <w:t>www.reefcatchments.com.au</w:t>
                          </w:r>
                        </w:p>
                        <w:p w14:paraId="3611F371" w14:textId="77777777" w:rsidR="00D60F00" w:rsidRDefault="00D60F00">
                          <w:pPr>
                            <w:spacing w:after="0" w:line="275" w:lineRule="auto"/>
                            <w:jc w:val="center"/>
                            <w:textDirection w:val="btLr"/>
                          </w:pPr>
                        </w:p>
                        <w:p w14:paraId="69B50CD1" w14:textId="77777777" w:rsidR="00D60F00" w:rsidRDefault="00D60F0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EEF9533" id="Rectangle 2125861303" o:spid="_x0000_s1026" style="position:absolute;margin-left:20pt;margin-top:3pt;width:446.25pt;height:45.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" filled="f" stroked="f">
              <v:textbox inset="2.53958mm,1.2694mm,2.53958mm,1.2694mm">
                <w:txbxContent>
                  <w:p w14:paraId="15A22530" w14:textId="77777777" w:rsidR="00D60F00" w:rsidRDefault="00000000">
                    <w:pPr>
                      <w:spacing w:after="0" w:line="275" w:lineRule="auto"/>
                      <w:jc w:val="center"/>
                      <w:textDirection w:val="btLr"/>
                    </w:pPr>
                    <w:r>
                      <w:rPr>
                        <w:color w:val="005596"/>
                        <w:sz w:val="16"/>
                      </w:rPr>
                      <w:t>Reef Catchments (Mackay Whitsunday Isaac) Limited | A C N: 147 167 502  | ABN: 26 873 357 348</w:t>
                    </w:r>
                  </w:p>
                  <w:p w14:paraId="087971DD" w14:textId="77777777" w:rsidR="00D60F00" w:rsidRDefault="00000000">
                    <w:pPr>
                      <w:spacing w:after="0" w:line="275" w:lineRule="auto"/>
                      <w:jc w:val="center"/>
                      <w:textDirection w:val="btLr"/>
                    </w:pPr>
                    <w:r>
                      <w:rPr>
                        <w:color w:val="005596"/>
                        <w:sz w:val="16"/>
                      </w:rPr>
                      <w:t>Suite1/85 Gordon Street |  PO Box 815 Mackay QLD 4740 | PH:  (07) 4968 4200</w:t>
                    </w:r>
                    <w:r>
                      <w:rPr>
                        <w:color w:val="005596"/>
                        <w:sz w:val="16"/>
                      </w:rPr>
                      <w:br/>
                      <w:t>www.reefcatchments.com.au</w:t>
                    </w:r>
                  </w:p>
                  <w:p w14:paraId="3611F371" w14:textId="77777777" w:rsidR="00D60F00" w:rsidRDefault="00D60F00">
                    <w:pPr>
                      <w:spacing w:after="0" w:line="275" w:lineRule="auto"/>
                      <w:jc w:val="center"/>
                      <w:textDirection w:val="btLr"/>
                    </w:pPr>
                  </w:p>
                  <w:p w14:paraId="69B50CD1" w14:textId="77777777" w:rsidR="00D60F00" w:rsidRDefault="00D60F00">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DE143" w14:textId="77777777" w:rsidR="00E67AD6" w:rsidRDefault="00E67AD6">
      <w:pPr>
        <w:spacing w:after="0"/>
      </w:pPr>
      <w:r>
        <w:separator/>
      </w:r>
    </w:p>
  </w:footnote>
  <w:footnote w:type="continuationSeparator" w:id="0">
    <w:p w14:paraId="014461F2" w14:textId="77777777" w:rsidR="00E67AD6" w:rsidRDefault="00E67A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6B56" w14:textId="77777777" w:rsidR="00D60F00" w:rsidRDefault="00000000">
    <w:pPr>
      <w:pBdr>
        <w:top w:val="nil"/>
        <w:left w:val="nil"/>
        <w:bottom w:val="nil"/>
        <w:right w:val="nil"/>
        <w:between w:val="nil"/>
      </w:pBdr>
      <w:tabs>
        <w:tab w:val="center" w:pos="4680"/>
        <w:tab w:val="right" w:pos="9360"/>
      </w:tabs>
      <w:spacing w:after="0"/>
      <w:ind w:hanging="567"/>
      <w:rPr>
        <w:color w:val="000000"/>
      </w:rPr>
    </w:pPr>
    <w:r>
      <w:rPr>
        <w:noProof/>
      </w:rPr>
      <w:drawing>
        <wp:anchor distT="0" distB="0" distL="114300" distR="114300" simplePos="0" relativeHeight="251658240" behindDoc="0" locked="0" layoutInCell="1" hidden="0" allowOverlap="1" wp14:anchorId="6D9F0073" wp14:editId="07E12847">
          <wp:simplePos x="0" y="0"/>
          <wp:positionH relativeFrom="column">
            <wp:posOffset>-688973</wp:posOffset>
          </wp:positionH>
          <wp:positionV relativeFrom="paragraph">
            <wp:posOffset>-33230</wp:posOffset>
          </wp:positionV>
          <wp:extent cx="7570800" cy="763200"/>
          <wp:effectExtent l="0" t="0" r="0" b="0"/>
          <wp:wrapNone/>
          <wp:docPr id="2125861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0800" cy="76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AF8C0" w14:textId="77777777" w:rsidR="00D60F00" w:rsidRDefault="00000000">
    <w:pPr>
      <w:pBdr>
        <w:top w:val="nil"/>
        <w:left w:val="nil"/>
        <w:bottom w:val="nil"/>
        <w:right w:val="nil"/>
        <w:between w:val="nil"/>
      </w:pBdr>
      <w:tabs>
        <w:tab w:val="center" w:pos="4680"/>
        <w:tab w:val="right" w:pos="9360"/>
      </w:tabs>
      <w:spacing w:after="0"/>
      <w:rPr>
        <w:color w:val="262626"/>
      </w:rPr>
    </w:pPr>
    <w:r>
      <w:rPr>
        <w:noProof/>
      </w:rPr>
      <w:drawing>
        <wp:anchor distT="0" distB="0" distL="114300" distR="114300" simplePos="0" relativeHeight="251658241" behindDoc="0" locked="0" layoutInCell="1" hidden="0" allowOverlap="1" wp14:anchorId="2F7813FC" wp14:editId="2CA36B23">
          <wp:simplePos x="0" y="0"/>
          <wp:positionH relativeFrom="column">
            <wp:posOffset>-680083</wp:posOffset>
          </wp:positionH>
          <wp:positionV relativeFrom="paragraph">
            <wp:posOffset>-41485</wp:posOffset>
          </wp:positionV>
          <wp:extent cx="7552800" cy="1497600"/>
          <wp:effectExtent l="0" t="0" r="0" b="0"/>
          <wp:wrapNone/>
          <wp:docPr id="212586130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
                  <a:srcRect/>
                  <a:stretch>
                    <a:fillRect/>
                  </a:stretch>
                </pic:blipFill>
                <pic:spPr>
                  <a:xfrm>
                    <a:off x="0" y="0"/>
                    <a:ext cx="7552800" cy="14976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F00"/>
    <w:rsid w:val="000F7E47"/>
    <w:rsid w:val="001B3B1A"/>
    <w:rsid w:val="002906A3"/>
    <w:rsid w:val="00297475"/>
    <w:rsid w:val="002E5C95"/>
    <w:rsid w:val="002E62B8"/>
    <w:rsid w:val="00382364"/>
    <w:rsid w:val="003B2EAE"/>
    <w:rsid w:val="005765C4"/>
    <w:rsid w:val="00622124"/>
    <w:rsid w:val="00721D77"/>
    <w:rsid w:val="00931714"/>
    <w:rsid w:val="009B21C3"/>
    <w:rsid w:val="00C20B3C"/>
    <w:rsid w:val="00C54D10"/>
    <w:rsid w:val="00C54DAA"/>
    <w:rsid w:val="00D57BE0"/>
    <w:rsid w:val="00D60F00"/>
    <w:rsid w:val="00E67AD6"/>
    <w:rsid w:val="00EC2B4E"/>
    <w:rsid w:val="00F23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85B7"/>
  <w15:docId w15:val="{25C85DB3-01B8-4FC5-964E-86DB53ECF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62626"/>
        <w:sz w:val="22"/>
        <w:szCs w:val="22"/>
        <w:lang w:val="en-AU" w:eastAsia="en-AU"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7F0"/>
    <w:rPr>
      <w:color w:val="262626" w:themeColor="text1" w:themeTint="D9"/>
    </w:rPr>
  </w:style>
  <w:style w:type="paragraph" w:styleId="Heading1">
    <w:name w:val="heading 1"/>
    <w:basedOn w:val="Normal"/>
    <w:next w:val="Normal"/>
    <w:link w:val="Heading1Char"/>
    <w:uiPriority w:val="9"/>
    <w:qFormat/>
    <w:rsid w:val="00DB120A"/>
    <w:pPr>
      <w:keepNext/>
      <w:keepLines/>
      <w:spacing w:before="240" w:after="0"/>
      <w:outlineLvl w:val="0"/>
    </w:pPr>
    <w:rPr>
      <w:rFonts w:eastAsia="Times New Roman"/>
      <w:bCs/>
      <w:color w:val="005596"/>
      <w:sz w:val="32"/>
      <w:szCs w:val="28"/>
    </w:rPr>
  </w:style>
  <w:style w:type="paragraph" w:styleId="Heading2">
    <w:name w:val="heading 2"/>
    <w:basedOn w:val="Normal"/>
    <w:next w:val="Normal"/>
    <w:link w:val="Heading2Char"/>
    <w:uiPriority w:val="9"/>
    <w:unhideWhenUsed/>
    <w:qFormat/>
    <w:rsid w:val="00DB120A"/>
    <w:pPr>
      <w:keepNext/>
      <w:keepLines/>
      <w:spacing w:before="200" w:after="0"/>
      <w:outlineLvl w:val="1"/>
    </w:pPr>
    <w:rPr>
      <w:rFonts w:eastAsia="Times New Roman"/>
      <w:bCs/>
      <w:color w:val="0055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87E91"/>
    <w:pPr>
      <w:tabs>
        <w:tab w:val="center" w:pos="4680"/>
        <w:tab w:val="right" w:pos="9360"/>
      </w:tabs>
      <w:spacing w:after="0"/>
    </w:pPr>
  </w:style>
  <w:style w:type="character" w:customStyle="1" w:styleId="HeaderChar">
    <w:name w:val="Header Char"/>
    <w:basedOn w:val="DefaultParagraphFont"/>
    <w:link w:val="Header"/>
    <w:uiPriority w:val="99"/>
    <w:rsid w:val="00C87E91"/>
  </w:style>
  <w:style w:type="paragraph" w:styleId="Footer">
    <w:name w:val="footer"/>
    <w:basedOn w:val="Normal"/>
    <w:link w:val="FooterChar"/>
    <w:uiPriority w:val="99"/>
    <w:unhideWhenUsed/>
    <w:rsid w:val="00C87E91"/>
    <w:pPr>
      <w:tabs>
        <w:tab w:val="center" w:pos="4680"/>
        <w:tab w:val="right" w:pos="9360"/>
      </w:tabs>
      <w:spacing w:after="0"/>
    </w:pPr>
  </w:style>
  <w:style w:type="character" w:customStyle="1" w:styleId="FooterChar">
    <w:name w:val="Footer Char"/>
    <w:basedOn w:val="DefaultParagraphFont"/>
    <w:link w:val="Footer"/>
    <w:uiPriority w:val="99"/>
    <w:rsid w:val="00C87E91"/>
  </w:style>
  <w:style w:type="paragraph" w:styleId="BalloonText">
    <w:name w:val="Balloon Text"/>
    <w:basedOn w:val="Normal"/>
    <w:link w:val="BalloonTextChar"/>
    <w:uiPriority w:val="99"/>
    <w:semiHidden/>
    <w:unhideWhenUsed/>
    <w:rsid w:val="00C87E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E91"/>
    <w:rPr>
      <w:rFonts w:ascii="Tahoma" w:hAnsi="Tahoma" w:cs="Tahoma"/>
      <w:sz w:val="16"/>
      <w:szCs w:val="16"/>
    </w:rPr>
  </w:style>
  <w:style w:type="character" w:styleId="Hyperlink">
    <w:name w:val="Hyperlink"/>
    <w:basedOn w:val="DefaultParagraphFont"/>
    <w:uiPriority w:val="99"/>
    <w:unhideWhenUsed/>
    <w:rsid w:val="00F010AD"/>
    <w:rPr>
      <w:color w:val="0000FF"/>
      <w:u w:val="single"/>
    </w:rPr>
  </w:style>
  <w:style w:type="character" w:customStyle="1" w:styleId="Heading1Char">
    <w:name w:val="Heading 1 Char"/>
    <w:basedOn w:val="DefaultParagraphFont"/>
    <w:link w:val="Heading1"/>
    <w:uiPriority w:val="9"/>
    <w:rsid w:val="00DB120A"/>
    <w:rPr>
      <w:rFonts w:ascii="Calibri" w:eastAsia="Times New Roman" w:hAnsi="Calibri"/>
      <w:bCs/>
      <w:color w:val="005596"/>
      <w:sz w:val="32"/>
      <w:szCs w:val="28"/>
    </w:rPr>
  </w:style>
  <w:style w:type="character" w:customStyle="1" w:styleId="Heading2Char">
    <w:name w:val="Heading 2 Char"/>
    <w:basedOn w:val="DefaultParagraphFont"/>
    <w:link w:val="Heading2"/>
    <w:uiPriority w:val="9"/>
    <w:rsid w:val="00DB120A"/>
    <w:rPr>
      <w:rFonts w:ascii="Calibri" w:eastAsia="Times New Roman" w:hAnsi="Calibri"/>
      <w:bCs/>
      <w:color w:val="005596"/>
      <w:sz w:val="26"/>
      <w:szCs w:val="26"/>
    </w:rPr>
  </w:style>
  <w:style w:type="paragraph" w:styleId="Subtitle">
    <w:name w:val="Subtitle"/>
    <w:basedOn w:val="Normal"/>
    <w:next w:val="Normal"/>
    <w:link w:val="SubtitleChar"/>
    <w:uiPriority w:val="11"/>
    <w:qFormat/>
    <w:rPr>
      <w:rFonts w:ascii="Libre Franklin Medium" w:eastAsia="Libre Franklin Medium" w:hAnsi="Libre Franklin Medium" w:cs="Libre Franklin Medium"/>
      <w:color w:val="4F81BD"/>
      <w:sz w:val="16"/>
      <w:szCs w:val="16"/>
    </w:rPr>
  </w:style>
  <w:style w:type="character" w:customStyle="1" w:styleId="SubtitleChar">
    <w:name w:val="Subtitle Char"/>
    <w:basedOn w:val="DefaultParagraphFont"/>
    <w:link w:val="Subtitle"/>
    <w:uiPriority w:val="11"/>
    <w:rsid w:val="00347BF2"/>
    <w:rPr>
      <w:rFonts w:ascii="Franklin Gothic Medium" w:eastAsia="Times New Roman" w:hAnsi="Franklin Gothic Medium" w:cs="Times New Roman"/>
      <w:iCs/>
      <w:color w:val="4F81BD"/>
      <w:spacing w:val="15"/>
      <w:sz w:val="16"/>
      <w:szCs w:val="24"/>
    </w:rPr>
  </w:style>
  <w:style w:type="character" w:styleId="SubtleEmphasis">
    <w:name w:val="Subtle Emphasis"/>
    <w:basedOn w:val="DefaultParagraphFont"/>
    <w:uiPriority w:val="19"/>
    <w:qFormat/>
    <w:rsid w:val="00347BF2"/>
    <w:rPr>
      <w:rFonts w:ascii="Franklin Gothic Medium" w:hAnsi="Franklin Gothic Medium"/>
      <w:i/>
      <w:iCs/>
      <w:color w:val="808080"/>
      <w:sz w:val="16"/>
    </w:rPr>
  </w:style>
  <w:style w:type="character" w:styleId="Emphasis">
    <w:name w:val="Emphasis"/>
    <w:basedOn w:val="DefaultParagraphFont"/>
    <w:uiPriority w:val="20"/>
    <w:qFormat/>
    <w:rsid w:val="00347BF2"/>
    <w:rPr>
      <w:i/>
      <w:iCs/>
    </w:rPr>
  </w:style>
  <w:style w:type="paragraph" w:styleId="NoSpacing">
    <w:name w:val="No Spacing"/>
    <w:uiPriority w:val="1"/>
    <w:qFormat/>
    <w:rsid w:val="00347BF2"/>
  </w:style>
  <w:style w:type="paragraph" w:styleId="Revision">
    <w:name w:val="Revision"/>
    <w:hidden/>
    <w:uiPriority w:val="99"/>
    <w:semiHidden/>
    <w:rsid w:val="00A10027"/>
  </w:style>
  <w:style w:type="character" w:styleId="CommentReference">
    <w:name w:val="annotation reference"/>
    <w:basedOn w:val="DefaultParagraphFont"/>
    <w:uiPriority w:val="99"/>
    <w:semiHidden/>
    <w:unhideWhenUsed/>
    <w:rsid w:val="00630C61"/>
    <w:rPr>
      <w:sz w:val="16"/>
      <w:szCs w:val="16"/>
    </w:rPr>
  </w:style>
  <w:style w:type="paragraph" w:styleId="CommentText">
    <w:name w:val="annotation text"/>
    <w:basedOn w:val="Normal"/>
    <w:link w:val="CommentTextChar"/>
    <w:uiPriority w:val="99"/>
    <w:unhideWhenUsed/>
    <w:rsid w:val="00630C61"/>
    <w:rPr>
      <w:sz w:val="20"/>
      <w:szCs w:val="20"/>
    </w:rPr>
  </w:style>
  <w:style w:type="character" w:customStyle="1" w:styleId="CommentTextChar">
    <w:name w:val="Comment Text Char"/>
    <w:basedOn w:val="DefaultParagraphFont"/>
    <w:link w:val="CommentText"/>
    <w:uiPriority w:val="99"/>
    <w:rsid w:val="00630C61"/>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630C61"/>
    <w:rPr>
      <w:b/>
      <w:bCs/>
    </w:rPr>
  </w:style>
  <w:style w:type="character" w:customStyle="1" w:styleId="CommentSubjectChar">
    <w:name w:val="Comment Subject Char"/>
    <w:basedOn w:val="CommentTextChar"/>
    <w:link w:val="CommentSubject"/>
    <w:uiPriority w:val="99"/>
    <w:semiHidden/>
    <w:rsid w:val="00630C61"/>
    <w:rPr>
      <w:b/>
      <w:bCs/>
      <w:color w:val="262626" w:themeColor="text1" w:themeTint="D9"/>
      <w:sz w:val="20"/>
      <w:szCs w:val="20"/>
    </w:rPr>
  </w:style>
  <w:style w:type="paragraph" w:customStyle="1" w:styleId="MdParagraph">
    <w:name w:val="MdParagraph"/>
    <w:qFormat/>
    <w:rsid w:val="00382364"/>
    <w:pPr>
      <w:spacing w:before="120" w:after="12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20E1BCF801A418E456F7B7C455979" ma:contentTypeVersion="13" ma:contentTypeDescription="Create a new document." ma:contentTypeScope="" ma:versionID="731f6c0e83f86e47d0da031833c24d31">
  <xsd:schema xmlns:xsd="http://www.w3.org/2001/XMLSchema" xmlns:xs="http://www.w3.org/2001/XMLSchema" xmlns:p="http://schemas.microsoft.com/office/2006/metadata/properties" xmlns:ns2="e399bc9c-4057-4a4a-822a-6991293c432a" xmlns:ns3="73b842a4-f679-4f4b-8e5d-e9d72d38d3cd" targetNamespace="http://schemas.microsoft.com/office/2006/metadata/properties" ma:root="true" ma:fieldsID="77b932f73b8441591366c288be886e06" ns2:_="" ns3:_="">
    <xsd:import namespace="e399bc9c-4057-4a4a-822a-6991293c432a"/>
    <xsd:import namespace="73b842a4-f679-4f4b-8e5d-e9d72d38d3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9bc9c-4057-4a4a-822a-6991293c4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b95af7-376b-4d48-8222-1bf505e9670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b842a4-f679-4f4b-8e5d-e9d72d38d3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824d9e-7454-48ed-a4d7-14c37b30d150}" ma:internalName="TaxCatchAll" ma:showField="CatchAllData" ma:web="73b842a4-f679-4f4b-8e5d-e9d72d38d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99bc9c-4057-4a4a-822a-6991293c432a">
      <Terms xmlns="http://schemas.microsoft.com/office/infopath/2007/PartnerControls"/>
    </lcf76f155ced4ddcb4097134ff3c332f>
    <TaxCatchAll xmlns="73b842a4-f679-4f4b-8e5d-e9d72d38d3c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x/Mizh9HswlB35e/0wezdAMFA==">CgMxLjA4AHIhMTE5WjBNTVVKbVpZNDMtbHRGc2s3LXpVdng5ZUxBYlJX</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08E751-89A8-475C-A85A-7811B6AE1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9bc9c-4057-4a4a-822a-6991293c432a"/>
    <ds:schemaRef ds:uri="73b842a4-f679-4f4b-8e5d-e9d72d38d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102402-258D-4435-974C-C18E85BD8883}">
  <ds:schemaRefs>
    <ds:schemaRef ds:uri="http://schemas.microsoft.com/office/2006/metadata/properties"/>
    <ds:schemaRef ds:uri="http://schemas.microsoft.com/office/infopath/2007/PartnerControls"/>
    <ds:schemaRef ds:uri="e399bc9c-4057-4a4a-822a-6991293c432a"/>
    <ds:schemaRef ds:uri="73b842a4-f679-4f4b-8e5d-e9d72d38d3c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A029EFA-55EB-4D84-9929-73F8C64F09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629</Words>
  <Characters>3986</Characters>
  <Application>Microsoft Office Word</Application>
  <DocSecurity>0</DocSecurity>
  <Lines>57</Lines>
  <Paragraphs>19</Paragraphs>
  <ScaleCrop>false</ScaleCrop>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Jemma Pope</cp:lastModifiedBy>
  <cp:revision>4</cp:revision>
  <dcterms:created xsi:type="dcterms:W3CDTF">2026-03-16T03:21:00Z</dcterms:created>
  <dcterms:modified xsi:type="dcterms:W3CDTF">2026-03-16T05:18:00Z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0x0101002EC20E1BCF801A418E456F7B7C455979</vt:lpwstr>
  </property>
  <property fmtid="{D5CDD505-2E9C-101B-9397-08002B2CF9AE}" pid="3" name="GrammarlyDocumentId">
    <vt:lpwstr>7b608fc68b0c4a53cf5f0b2e245c264ee3c2ec91dc416a77e05780b52e0b050b</vt:lpwstr>
  </property>
  <property fmtid="{D5CDD505-2E9C-101B-9397-08002B2CF9AE}" pid="4" name="MediaServiceImageTags">
    <vt:lpwstr/>
  </property>
</Properties>
</file>