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B2B61" w14:textId="77777777" w:rsidR="005D4B7E" w:rsidRDefault="005D4B7E" w:rsidP="0002147D">
      <w:pPr>
        <w:pStyle w:val="Heading1"/>
        <w:rPr>
          <w:rFonts w:eastAsia="Arial"/>
        </w:rPr>
      </w:pPr>
    </w:p>
    <w:p w14:paraId="0C90A0A5" w14:textId="5D8EDBA9" w:rsidR="0002147D" w:rsidRPr="0002147D" w:rsidRDefault="009217C9" w:rsidP="0002147D">
      <w:pPr>
        <w:spacing w:after="0"/>
      </w:pPr>
      <w:r w:rsidRPr="009217C9">
        <w:rPr>
          <w:rFonts w:eastAsia="Times New Roman"/>
          <w:bCs/>
          <w:color w:val="005596"/>
          <w:sz w:val="32"/>
          <w:szCs w:val="28"/>
        </w:rPr>
        <w:t>Whitsundays Host Five-Year Reef Restoration Showcase</w:t>
      </w:r>
      <w:r w:rsidR="0002147D" w:rsidRPr="0002147D">
        <w:t> </w:t>
      </w:r>
    </w:p>
    <w:p w14:paraId="236F94D6" w14:textId="2EB782B3" w:rsidR="0002147D" w:rsidRPr="0002147D" w:rsidRDefault="00732FA1" w:rsidP="0002147D">
      <w:pPr>
        <w:pStyle w:val="Heading2"/>
      </w:pPr>
      <w:r>
        <w:t xml:space="preserve">Media invited to cover the official wrap-up event of the </w:t>
      </w:r>
      <w:r w:rsidR="009217C9">
        <w:t>Whitsunday Reef Islands Initiative</w:t>
      </w:r>
    </w:p>
    <w:p w14:paraId="0AADA6BE" w14:textId="77777777" w:rsidR="0002147D" w:rsidRPr="0002147D" w:rsidRDefault="0002147D" w:rsidP="0002147D">
      <w:pPr>
        <w:spacing w:after="0"/>
      </w:pPr>
      <w:r w:rsidRPr="0002147D">
        <w:t> </w:t>
      </w:r>
    </w:p>
    <w:p w14:paraId="50346836" w14:textId="77777777" w:rsidR="00371209" w:rsidRPr="00371209" w:rsidRDefault="00371209" w:rsidP="00371209">
      <w:pPr>
        <w:spacing w:after="0"/>
      </w:pPr>
      <w:r w:rsidRPr="00371209">
        <w:rPr>
          <w:b/>
          <w:bCs/>
        </w:rPr>
        <w:t>Sorrento Restaurant | 26 February 2026</w:t>
      </w:r>
      <w:r w:rsidRPr="00371209">
        <w:t> </w:t>
      </w:r>
    </w:p>
    <w:p w14:paraId="2AB59FEC" w14:textId="77777777" w:rsidR="00A21DBD" w:rsidRDefault="00A21DBD" w:rsidP="00371209">
      <w:pPr>
        <w:spacing w:after="0"/>
      </w:pPr>
    </w:p>
    <w:p w14:paraId="058ECC0B" w14:textId="6CF26911" w:rsidR="00371209" w:rsidRPr="00371209" w:rsidRDefault="00371209" w:rsidP="00371209">
      <w:pPr>
        <w:spacing w:after="0"/>
      </w:pPr>
      <w:r w:rsidRPr="00371209">
        <w:t>Media are invited to cover the official wrap-up of the </w:t>
      </w:r>
      <w:hyperlink r:id="rId11" w:tgtFrame="_blank" w:history="1">
        <w:r w:rsidRPr="00371209">
          <w:rPr>
            <w:rStyle w:val="Hyperlink"/>
          </w:rPr>
          <w:t>Whitsunday Reef Islands Initiative</w:t>
        </w:r>
      </w:hyperlink>
      <w:r w:rsidRPr="00371209">
        <w:t> (WRII), marking the conclusion of a five-year program funded by the </w:t>
      </w:r>
      <w:hyperlink r:id="rId12" w:tgtFrame="_blank" w:history="1">
        <w:r w:rsidRPr="00371209">
          <w:rPr>
            <w:rStyle w:val="Hyperlink"/>
          </w:rPr>
          <w:t>Great Barrier Reef Foundation</w:t>
        </w:r>
      </w:hyperlink>
      <w:r w:rsidRPr="00371209">
        <w:t> and delivered by </w:t>
      </w:r>
      <w:hyperlink r:id="rId13" w:tgtFrame="_blank" w:history="1">
        <w:r w:rsidRPr="00371209">
          <w:rPr>
            <w:rStyle w:val="Hyperlink"/>
          </w:rPr>
          <w:t>Reef Catchments</w:t>
        </w:r>
      </w:hyperlink>
      <w:r w:rsidRPr="00371209">
        <w:t> in partnership with research institutions, Traditional Owners and tourism operators. </w:t>
      </w:r>
    </w:p>
    <w:p w14:paraId="02201D82" w14:textId="77777777" w:rsidR="00F6639E" w:rsidRDefault="00F6639E" w:rsidP="00371209">
      <w:pPr>
        <w:spacing w:after="0"/>
      </w:pPr>
    </w:p>
    <w:p w14:paraId="52366F1A" w14:textId="619A93AC" w:rsidR="00371209" w:rsidRPr="00371209" w:rsidRDefault="00371209" w:rsidP="00371209">
      <w:pPr>
        <w:spacing w:after="0"/>
      </w:pPr>
      <w:r w:rsidRPr="00371209">
        <w:t>Since 2020, the Initiative has tested innovative coral and seagrass restoration methods under real-world conditions in the Whitsundays; combining science, tourism and local stewardship to strengthen reef resilience. </w:t>
      </w:r>
    </w:p>
    <w:p w14:paraId="0D511FA0" w14:textId="77777777" w:rsidR="00371209" w:rsidRPr="00371209" w:rsidRDefault="00371209" w:rsidP="00371209">
      <w:pPr>
        <w:spacing w:after="0"/>
      </w:pPr>
      <w:r w:rsidRPr="00371209">
        <w:t> </w:t>
      </w:r>
    </w:p>
    <w:p w14:paraId="7C36F52B" w14:textId="77777777" w:rsidR="00371209" w:rsidRPr="00371209" w:rsidRDefault="00371209" w:rsidP="00371209">
      <w:pPr>
        <w:spacing w:after="0"/>
      </w:pPr>
      <w:r w:rsidRPr="00371209">
        <w:rPr>
          <w:b/>
          <w:bCs/>
        </w:rPr>
        <w:t>Over the life of the Initiative: </w:t>
      </w:r>
      <w:r w:rsidRPr="00371209">
        <w:t> </w:t>
      </w:r>
    </w:p>
    <w:p w14:paraId="63686DBA" w14:textId="77777777" w:rsidR="00371209" w:rsidRPr="00371209" w:rsidRDefault="00371209" w:rsidP="00371209">
      <w:pPr>
        <w:numPr>
          <w:ilvl w:val="0"/>
          <w:numId w:val="1"/>
        </w:numPr>
        <w:spacing w:after="0"/>
      </w:pPr>
      <w:r w:rsidRPr="00371209">
        <w:t>More than 300 million coral larvae were released at degraded sites using Coral IVF techniques  </w:t>
      </w:r>
    </w:p>
    <w:p w14:paraId="38466332" w14:textId="77777777" w:rsidR="00371209" w:rsidRPr="00371209" w:rsidRDefault="00371209" w:rsidP="00371209">
      <w:pPr>
        <w:numPr>
          <w:ilvl w:val="0"/>
          <w:numId w:val="2"/>
        </w:numPr>
        <w:spacing w:after="0"/>
      </w:pPr>
      <w:r w:rsidRPr="00371209">
        <w:t>Over 13,000 coral fragments were planted at priority reef locations  </w:t>
      </w:r>
    </w:p>
    <w:p w14:paraId="7F583AD8" w14:textId="77777777" w:rsidR="00371209" w:rsidRPr="00371209" w:rsidRDefault="00371209" w:rsidP="00371209">
      <w:pPr>
        <w:numPr>
          <w:ilvl w:val="0"/>
          <w:numId w:val="3"/>
        </w:numPr>
        <w:spacing w:after="0"/>
      </w:pPr>
      <w:r w:rsidRPr="00371209">
        <w:t>Research plots recorded increases in coral cover of up to 200%  </w:t>
      </w:r>
    </w:p>
    <w:p w14:paraId="76D66DD2" w14:textId="77777777" w:rsidR="00371209" w:rsidRPr="00371209" w:rsidRDefault="00371209" w:rsidP="00371209">
      <w:pPr>
        <w:numPr>
          <w:ilvl w:val="0"/>
          <w:numId w:val="4"/>
        </w:numPr>
        <w:spacing w:after="0"/>
      </w:pPr>
      <w:r w:rsidRPr="00371209">
        <w:t>Approximately 65,000 seagrass seeds were collected and dispersed across one hectare of meadow  </w:t>
      </w:r>
    </w:p>
    <w:p w14:paraId="1B400D26" w14:textId="77777777" w:rsidR="00371209" w:rsidRPr="00371209" w:rsidRDefault="00371209" w:rsidP="00371209">
      <w:pPr>
        <w:numPr>
          <w:ilvl w:val="0"/>
          <w:numId w:val="5"/>
        </w:numPr>
        <w:spacing w:after="0"/>
      </w:pPr>
      <w:r w:rsidRPr="00371209">
        <w:t>Early reseeding trials recorded increases in seagrass cover of up to 300% within selected research plots </w:t>
      </w:r>
    </w:p>
    <w:p w14:paraId="03452806" w14:textId="77777777" w:rsidR="00371209" w:rsidRPr="00371209" w:rsidRDefault="00371209" w:rsidP="00371209">
      <w:pPr>
        <w:numPr>
          <w:ilvl w:val="0"/>
          <w:numId w:val="6"/>
        </w:numPr>
        <w:spacing w:after="0"/>
      </w:pPr>
      <w:r w:rsidRPr="00371209">
        <w:t>Established a seagrass nursery to produce plant and seed material for future restoration and research </w:t>
      </w:r>
    </w:p>
    <w:p w14:paraId="0F1D3105" w14:textId="77777777" w:rsidR="00371209" w:rsidRPr="00371209" w:rsidRDefault="00371209" w:rsidP="00371209">
      <w:pPr>
        <w:numPr>
          <w:ilvl w:val="0"/>
          <w:numId w:val="7"/>
        </w:numPr>
        <w:spacing w:after="0"/>
      </w:pPr>
      <w:r w:rsidRPr="00371209">
        <w:t>46 local tourism businesses measured and began reducing their carbon footprint  </w:t>
      </w:r>
    </w:p>
    <w:p w14:paraId="6DEE4131" w14:textId="77777777" w:rsidR="00371209" w:rsidRPr="00371209" w:rsidRDefault="00371209" w:rsidP="00371209">
      <w:pPr>
        <w:spacing w:after="0"/>
      </w:pPr>
      <w:r w:rsidRPr="00371209">
        <w:t> </w:t>
      </w:r>
    </w:p>
    <w:p w14:paraId="6847E45E" w14:textId="77777777" w:rsidR="00371209" w:rsidRPr="00371209" w:rsidRDefault="00371209" w:rsidP="00371209">
      <w:pPr>
        <w:spacing w:after="0"/>
      </w:pPr>
      <w:r w:rsidRPr="00371209">
        <w:t>Importantly, all projects have been delivered hand in hand with the community and emphasised building the capacity of local people and organisations to adopt these tools long-term. </w:t>
      </w:r>
    </w:p>
    <w:p w14:paraId="2910D5D2" w14:textId="77777777" w:rsidR="00371209" w:rsidRPr="00371209" w:rsidRDefault="00371209" w:rsidP="00371209">
      <w:pPr>
        <w:spacing w:after="0"/>
      </w:pPr>
      <w:r w:rsidRPr="00371209">
        <w:t>The event will bring together project leads to reflect on outcomes and discuss how lessons from the Whitsundays are informing ongoing reef restoration efforts. </w:t>
      </w:r>
    </w:p>
    <w:p w14:paraId="05E7B3CE" w14:textId="77777777" w:rsidR="00371209" w:rsidRPr="00371209" w:rsidRDefault="00371209" w:rsidP="00371209">
      <w:pPr>
        <w:spacing w:after="0"/>
      </w:pPr>
      <w:r w:rsidRPr="00371209">
        <w:t> </w:t>
      </w:r>
    </w:p>
    <w:p w14:paraId="24E9A980" w14:textId="77777777" w:rsidR="00371209" w:rsidRPr="00371209" w:rsidRDefault="00371209" w:rsidP="00371209">
      <w:pPr>
        <w:spacing w:after="0"/>
      </w:pPr>
      <w:r w:rsidRPr="00371209">
        <w:t> </w:t>
      </w:r>
    </w:p>
    <w:p w14:paraId="331847CD" w14:textId="77777777" w:rsidR="00371209" w:rsidRPr="00371209" w:rsidRDefault="00371209" w:rsidP="00371209">
      <w:pPr>
        <w:spacing w:after="0"/>
      </w:pPr>
      <w:r w:rsidRPr="00371209">
        <w:rPr>
          <w:b/>
          <w:bCs/>
        </w:rPr>
        <w:t>Program Highlights (26 February 2026)</w:t>
      </w:r>
      <w:r w:rsidRPr="00371209">
        <w:t> </w:t>
      </w:r>
    </w:p>
    <w:p w14:paraId="75FECC8A" w14:textId="77777777" w:rsidR="00A21DBD" w:rsidRDefault="00A21DBD" w:rsidP="00371209">
      <w:pPr>
        <w:spacing w:after="0"/>
        <w:rPr>
          <w:b/>
          <w:bCs/>
        </w:rPr>
      </w:pPr>
    </w:p>
    <w:p w14:paraId="45875512" w14:textId="2EF13158" w:rsidR="00371209" w:rsidRPr="00371209" w:rsidRDefault="00371209" w:rsidP="00371209">
      <w:pPr>
        <w:spacing w:after="0"/>
      </w:pPr>
      <w:r w:rsidRPr="00371209">
        <w:rPr>
          <w:b/>
          <w:bCs/>
        </w:rPr>
        <w:t>11:30am – 1:00pm | Project Leads’ Impact Presentations</w:t>
      </w:r>
      <w:r w:rsidRPr="00371209">
        <w:t> </w:t>
      </w:r>
    </w:p>
    <w:p w14:paraId="73D765F5" w14:textId="77777777" w:rsidR="00371209" w:rsidRPr="00371209" w:rsidRDefault="00371209" w:rsidP="00371209">
      <w:pPr>
        <w:numPr>
          <w:ilvl w:val="0"/>
          <w:numId w:val="8"/>
        </w:numPr>
        <w:spacing w:after="0"/>
      </w:pPr>
      <w:r w:rsidRPr="00371209">
        <w:t>CQUniversity – Seagrass nursery establishment and restoration trials </w:t>
      </w:r>
    </w:p>
    <w:p w14:paraId="296F60B7" w14:textId="77777777" w:rsidR="00371209" w:rsidRPr="00371209" w:rsidRDefault="00371209" w:rsidP="00371209">
      <w:pPr>
        <w:numPr>
          <w:ilvl w:val="0"/>
          <w:numId w:val="9"/>
        </w:numPr>
        <w:spacing w:after="0"/>
      </w:pPr>
      <w:r w:rsidRPr="00371209">
        <w:t>University of Technology Sydney – Coral Nurture Program outcomes </w:t>
      </w:r>
    </w:p>
    <w:p w14:paraId="30DE17EF" w14:textId="77777777" w:rsidR="00371209" w:rsidRPr="00371209" w:rsidRDefault="00371209" w:rsidP="00371209">
      <w:pPr>
        <w:numPr>
          <w:ilvl w:val="0"/>
          <w:numId w:val="10"/>
        </w:numPr>
        <w:spacing w:after="0"/>
      </w:pPr>
      <w:r w:rsidRPr="00371209">
        <w:t>Australian Institute of Marine Science – Boats4Corals and larval reseeding </w:t>
      </w:r>
    </w:p>
    <w:p w14:paraId="5349024A" w14:textId="77777777" w:rsidR="00371209" w:rsidRPr="00371209" w:rsidRDefault="00371209" w:rsidP="00371209">
      <w:pPr>
        <w:numPr>
          <w:ilvl w:val="0"/>
          <w:numId w:val="11"/>
        </w:numPr>
        <w:spacing w:after="0"/>
      </w:pPr>
      <w:r w:rsidRPr="00371209">
        <w:t>Whitsunday Regional Council – Tourism carbon benchmarking </w:t>
      </w:r>
    </w:p>
    <w:p w14:paraId="32E9C240" w14:textId="77777777" w:rsidR="00371209" w:rsidRPr="00371209" w:rsidRDefault="00371209" w:rsidP="00371209">
      <w:pPr>
        <w:numPr>
          <w:ilvl w:val="0"/>
          <w:numId w:val="12"/>
        </w:numPr>
        <w:spacing w:after="0"/>
      </w:pPr>
      <w:r w:rsidRPr="00371209">
        <w:t>University of Queensland – Program-wide outcomes </w:t>
      </w:r>
    </w:p>
    <w:p w14:paraId="6B445D74" w14:textId="77777777" w:rsidR="00A21DBD" w:rsidRDefault="00A21DBD" w:rsidP="00371209">
      <w:pPr>
        <w:spacing w:after="0"/>
        <w:rPr>
          <w:b/>
          <w:bCs/>
        </w:rPr>
      </w:pPr>
    </w:p>
    <w:p w14:paraId="4CCDE445" w14:textId="4AF9C697" w:rsidR="00371209" w:rsidRPr="00371209" w:rsidRDefault="00371209" w:rsidP="00371209">
      <w:pPr>
        <w:spacing w:after="0"/>
      </w:pPr>
      <w:r w:rsidRPr="00371209">
        <w:rPr>
          <w:b/>
          <w:bCs/>
        </w:rPr>
        <w:t>1:30pm – 1:45pm | Great Barrier Reef Foundation</w:t>
      </w:r>
      <w:r w:rsidRPr="00371209">
        <w:t> </w:t>
      </w:r>
      <w:r w:rsidRPr="00371209">
        <w:br/>
        <w:t>Program achievements and how learnings apply to broader Reef restoration efforts </w:t>
      </w:r>
    </w:p>
    <w:p w14:paraId="09621F09" w14:textId="77777777" w:rsidR="00A21DBD" w:rsidRDefault="00A21DBD" w:rsidP="00371209">
      <w:pPr>
        <w:spacing w:after="0"/>
        <w:rPr>
          <w:b/>
          <w:bCs/>
        </w:rPr>
      </w:pPr>
    </w:p>
    <w:p w14:paraId="11BB0ECD" w14:textId="38C219BC" w:rsidR="00371209" w:rsidRPr="00371209" w:rsidRDefault="00371209" w:rsidP="00371209">
      <w:pPr>
        <w:spacing w:after="0"/>
      </w:pPr>
      <w:r w:rsidRPr="00371209">
        <w:rPr>
          <w:b/>
          <w:bCs/>
        </w:rPr>
        <w:t>1:45pm – 2:00pm | Reef Catchments</w:t>
      </w:r>
      <w:r w:rsidRPr="00371209">
        <w:t> </w:t>
      </w:r>
      <w:r w:rsidRPr="00371209">
        <w:br/>
        <w:t>Program legacy and next steps </w:t>
      </w:r>
    </w:p>
    <w:p w14:paraId="503378E2" w14:textId="77777777" w:rsidR="00371209" w:rsidRPr="00371209" w:rsidRDefault="00371209" w:rsidP="00371209">
      <w:pPr>
        <w:spacing w:after="0"/>
      </w:pPr>
      <w:r w:rsidRPr="00371209">
        <w:t> </w:t>
      </w:r>
    </w:p>
    <w:p w14:paraId="764F34AA" w14:textId="77777777" w:rsidR="00A21DBD" w:rsidRDefault="00A21DBD" w:rsidP="00371209">
      <w:pPr>
        <w:spacing w:after="0"/>
        <w:rPr>
          <w:b/>
          <w:bCs/>
        </w:rPr>
      </w:pPr>
    </w:p>
    <w:p w14:paraId="61B14899" w14:textId="144D58AA" w:rsidR="00371209" w:rsidRPr="00371209" w:rsidRDefault="00371209" w:rsidP="00A21DBD">
      <w:pPr>
        <w:pStyle w:val="Heading2"/>
      </w:pPr>
      <w:r w:rsidRPr="00371209">
        <w:t>Media Opportunities </w:t>
      </w:r>
    </w:p>
    <w:p w14:paraId="14EBB4D0" w14:textId="1D21932A" w:rsidR="00371209" w:rsidRPr="00371209" w:rsidRDefault="00371209" w:rsidP="00371209">
      <w:pPr>
        <w:spacing w:after="0"/>
      </w:pPr>
      <w:r w:rsidRPr="00371209">
        <w:t>Interview opportunities will be available before and after formal presentations. Media are encouraged to confirm attendance in advance to coordinate access. Interviews available with representatives from: </w:t>
      </w:r>
    </w:p>
    <w:p w14:paraId="31845F70" w14:textId="77777777" w:rsidR="00371209" w:rsidRPr="00371209" w:rsidRDefault="00371209" w:rsidP="00371209">
      <w:pPr>
        <w:numPr>
          <w:ilvl w:val="0"/>
          <w:numId w:val="13"/>
        </w:numPr>
        <w:spacing w:after="0"/>
      </w:pPr>
      <w:r w:rsidRPr="00371209">
        <w:t>Reef Catchments  </w:t>
      </w:r>
    </w:p>
    <w:p w14:paraId="3E4E174A" w14:textId="77777777" w:rsidR="00371209" w:rsidRPr="00371209" w:rsidRDefault="00371209" w:rsidP="00371209">
      <w:pPr>
        <w:numPr>
          <w:ilvl w:val="0"/>
          <w:numId w:val="14"/>
        </w:numPr>
        <w:spacing w:after="0"/>
      </w:pPr>
      <w:r w:rsidRPr="00371209">
        <w:t>Great Barrier Reef Foundation  </w:t>
      </w:r>
    </w:p>
    <w:p w14:paraId="54E05649" w14:textId="77777777" w:rsidR="00371209" w:rsidRPr="00371209" w:rsidRDefault="00371209" w:rsidP="00371209">
      <w:pPr>
        <w:numPr>
          <w:ilvl w:val="0"/>
          <w:numId w:val="15"/>
        </w:numPr>
        <w:spacing w:after="0"/>
      </w:pPr>
      <w:r w:rsidRPr="00371209">
        <w:t>Participating research institutions </w:t>
      </w:r>
    </w:p>
    <w:p w14:paraId="3D5B17A5" w14:textId="77777777" w:rsidR="00371209" w:rsidRPr="00371209" w:rsidRDefault="00371209" w:rsidP="00371209">
      <w:pPr>
        <w:numPr>
          <w:ilvl w:val="0"/>
          <w:numId w:val="16"/>
        </w:numPr>
        <w:spacing w:after="0"/>
      </w:pPr>
      <w:r w:rsidRPr="00371209">
        <w:t>Project leads </w:t>
      </w:r>
    </w:p>
    <w:p w14:paraId="6AA6E8B5" w14:textId="77777777" w:rsidR="00371209" w:rsidRPr="00371209" w:rsidRDefault="00371209" w:rsidP="00371209">
      <w:pPr>
        <w:spacing w:after="0"/>
      </w:pPr>
      <w:r w:rsidRPr="00371209">
        <w:t>Footage, imagery and recorded interviews will be compiled into a post-event media package. </w:t>
      </w:r>
    </w:p>
    <w:p w14:paraId="203A6ACE" w14:textId="77777777" w:rsidR="00371209" w:rsidRPr="00371209" w:rsidRDefault="00371209" w:rsidP="00371209">
      <w:pPr>
        <w:spacing w:after="0"/>
      </w:pPr>
      <w:r w:rsidRPr="00371209">
        <w:t> </w:t>
      </w:r>
    </w:p>
    <w:p w14:paraId="7C202EC2" w14:textId="77777777" w:rsidR="00371209" w:rsidRPr="00371209" w:rsidRDefault="00371209" w:rsidP="00371209">
      <w:pPr>
        <w:spacing w:after="0"/>
      </w:pPr>
      <w:r w:rsidRPr="00371209">
        <w:rPr>
          <w:b/>
          <w:bCs/>
        </w:rPr>
        <w:t>Event Details</w:t>
      </w:r>
      <w:r w:rsidRPr="00371209">
        <w:t> </w:t>
      </w:r>
    </w:p>
    <w:p w14:paraId="79AEC514" w14:textId="13DD4DD8" w:rsidR="00371209" w:rsidRPr="00371209" w:rsidRDefault="00371209" w:rsidP="00371209">
      <w:pPr>
        <w:spacing w:after="0"/>
      </w:pPr>
      <w:r w:rsidRPr="00371209">
        <w:rPr>
          <w:b/>
          <w:bCs/>
        </w:rPr>
        <w:t>Date:</w:t>
      </w:r>
      <w:r w:rsidRPr="00371209">
        <w:t> 26 February 2026 </w:t>
      </w:r>
      <w:r w:rsidRPr="00371209">
        <w:br/>
      </w:r>
      <w:r w:rsidRPr="00371209">
        <w:rPr>
          <w:b/>
          <w:bCs/>
        </w:rPr>
        <w:t>Time:</w:t>
      </w:r>
      <w:r w:rsidRPr="00371209">
        <w:t xml:space="preserve"> 10:30am </w:t>
      </w:r>
      <w:r w:rsidR="00A21DBD">
        <w:t xml:space="preserve">- </w:t>
      </w:r>
      <w:r w:rsidRPr="00371209">
        <w:t>3:00pm </w:t>
      </w:r>
      <w:r w:rsidRPr="00371209">
        <w:br/>
      </w:r>
      <w:r w:rsidRPr="00371209">
        <w:rPr>
          <w:b/>
          <w:bCs/>
        </w:rPr>
        <w:t>Location:</w:t>
      </w:r>
      <w:r w:rsidRPr="00371209">
        <w:t> Sorrento Restaurant, Coral Sea Marina </w:t>
      </w:r>
    </w:p>
    <w:p w14:paraId="40CB932A" w14:textId="77777777" w:rsidR="00371209" w:rsidRPr="00371209" w:rsidRDefault="00371209" w:rsidP="00371209">
      <w:pPr>
        <w:spacing w:after="0"/>
      </w:pPr>
      <w:r w:rsidRPr="00371209">
        <w:t> </w:t>
      </w:r>
    </w:p>
    <w:p w14:paraId="7632EDCD" w14:textId="77777777" w:rsidR="0002147D" w:rsidRPr="0002147D" w:rsidRDefault="0002147D" w:rsidP="0002147D">
      <w:pPr>
        <w:spacing w:after="0"/>
      </w:pPr>
    </w:p>
    <w:p w14:paraId="08E24EB7" w14:textId="4731A690" w:rsidR="00A21DBD" w:rsidRPr="00380434" w:rsidRDefault="0002147D" w:rsidP="0002147D">
      <w:pPr>
        <w:spacing w:after="0"/>
        <w:rPr>
          <w:b/>
          <w:bCs/>
        </w:rPr>
      </w:pPr>
      <w:r w:rsidRPr="0002147D">
        <w:rPr>
          <w:b/>
          <w:bCs/>
        </w:rPr>
        <w:t>Media Inquiries</w:t>
      </w:r>
      <w:r w:rsidR="000A47C8">
        <w:rPr>
          <w:b/>
          <w:bCs/>
        </w:rPr>
        <w:t xml:space="preserve"> </w:t>
      </w:r>
    </w:p>
    <w:p w14:paraId="0A8A6660" w14:textId="78F82AEA" w:rsidR="00A21DBD" w:rsidRDefault="000A47C8" w:rsidP="0002147D">
      <w:pPr>
        <w:spacing w:after="0"/>
      </w:pPr>
      <w:r w:rsidRPr="000A47C8">
        <w:t xml:space="preserve">Media wishing to attend or arrange interviews should contact: </w:t>
      </w:r>
    </w:p>
    <w:p w14:paraId="2E5EB3EE" w14:textId="5AF90BB0" w:rsidR="0002147D" w:rsidRPr="0002147D" w:rsidRDefault="0002147D" w:rsidP="0002147D">
      <w:pPr>
        <w:spacing w:after="0"/>
      </w:pPr>
      <w:r w:rsidRPr="0002147D">
        <w:t>Jamie-Lee Carter</w:t>
      </w:r>
      <w:r w:rsidR="00C9601B">
        <w:t xml:space="preserve">, </w:t>
      </w:r>
      <w:r w:rsidRPr="0002147D">
        <w:t>Reef Catchments Communications and Media Officer </w:t>
      </w:r>
    </w:p>
    <w:p w14:paraId="02297C8B" w14:textId="36A7C9D3" w:rsidR="0002147D" w:rsidRPr="0002147D" w:rsidRDefault="00380434" w:rsidP="0002147D">
      <w:pPr>
        <w:spacing w:after="0"/>
      </w:pPr>
      <w:r>
        <w:rPr>
          <w:b/>
          <w:bCs/>
        </w:rPr>
        <w:t>M</w:t>
      </w:r>
      <w:r w:rsidR="0002147D" w:rsidRPr="0002147D">
        <w:rPr>
          <w:b/>
          <w:bCs/>
        </w:rPr>
        <w:t>:</w:t>
      </w:r>
      <w:r w:rsidR="0002147D" w:rsidRPr="0002147D">
        <w:t> 0409 898 296 </w:t>
      </w:r>
    </w:p>
    <w:p w14:paraId="478E48DF" w14:textId="5C42ED9D" w:rsidR="0002147D" w:rsidRPr="0002147D" w:rsidRDefault="0002147D" w:rsidP="0002147D">
      <w:pPr>
        <w:spacing w:after="0"/>
      </w:pPr>
      <w:r w:rsidRPr="0002147D">
        <w:rPr>
          <w:b/>
          <w:bCs/>
        </w:rPr>
        <w:t>E:</w:t>
      </w:r>
      <w:r w:rsidRPr="0002147D">
        <w:t> communications@reefcatchments.com</w:t>
      </w:r>
    </w:p>
    <w:p w14:paraId="2F0BE5AA" w14:textId="77777777" w:rsidR="0002147D" w:rsidRDefault="0002147D" w:rsidP="0002147D">
      <w:pPr>
        <w:spacing w:after="0"/>
      </w:pPr>
    </w:p>
    <w:p w14:paraId="388E7B27" w14:textId="1AD9C29E" w:rsidR="0002147D" w:rsidRPr="0002147D" w:rsidRDefault="0002147D" w:rsidP="0002147D">
      <w:pPr>
        <w:pStyle w:val="Heading2"/>
      </w:pPr>
      <w:r w:rsidRPr="0002147D">
        <w:t>About Reef Catchments </w:t>
      </w:r>
    </w:p>
    <w:p w14:paraId="156A15F8" w14:textId="3B765701" w:rsidR="0002147D" w:rsidRDefault="0002147D" w:rsidP="0002147D">
      <w:pPr>
        <w:spacing w:after="0"/>
      </w:pPr>
      <w:r w:rsidRPr="0002147D">
        <w:t>Reef Catchments are the Natural Resource Management (NRM) group for the Mackay Whitsunday Isaac region. We are a non-government, not-for-profit organisation. We facilitate change and work for long-term solutions to sustain, protect, and improve our region’s natural resources and environment, now and into the future. </w:t>
      </w:r>
    </w:p>
    <w:p w14:paraId="6C1E22CC" w14:textId="77777777" w:rsidR="0002147D" w:rsidRPr="0002147D" w:rsidRDefault="0002147D" w:rsidP="0002147D">
      <w:pPr>
        <w:spacing w:after="0"/>
      </w:pPr>
    </w:p>
    <w:p w14:paraId="4AC64EEC" w14:textId="45F49F40" w:rsidR="005D4B7E" w:rsidRPr="0002147D" w:rsidRDefault="0002147D" w:rsidP="0002147D">
      <w:pPr>
        <w:spacing w:after="0"/>
      </w:pPr>
      <w:r w:rsidRPr="0002147D">
        <w:t>Our team are skilled and outcome-focused people, all dedicated to looking after the environment in the Mackay Whitsunday Isaac region. For more information: www.reefcatchments.com.au  </w:t>
      </w:r>
    </w:p>
    <w:sectPr w:rsidR="005D4B7E" w:rsidRPr="0002147D" w:rsidSect="00E21327">
      <w:headerReference w:type="default" r:id="rId14"/>
      <w:footerReference w:type="default" r:id="rId15"/>
      <w:headerReference w:type="first" r:id="rId16"/>
      <w:footerReference w:type="first" r:id="rId17"/>
      <w:pgSz w:w="11907" w:h="16839"/>
      <w:pgMar w:top="2268" w:right="1077" w:bottom="1418" w:left="1077" w:header="57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CF15B" w14:textId="77777777" w:rsidR="006F74AE" w:rsidRDefault="006F74AE">
      <w:pPr>
        <w:spacing w:after="0"/>
      </w:pPr>
      <w:r>
        <w:separator/>
      </w:r>
    </w:p>
  </w:endnote>
  <w:endnote w:type="continuationSeparator" w:id="0">
    <w:p w14:paraId="39A22CF0" w14:textId="77777777" w:rsidR="006F74AE" w:rsidRDefault="006F74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Franklin Medium"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2F017" w14:textId="77777777" w:rsidR="00EA28C9" w:rsidRDefault="00EA28C9">
    <w:pPr>
      <w:pStyle w:val="Footer"/>
    </w:pPr>
    <w:r>
      <w:rPr>
        <w:noProof/>
        <w:color w:val="000000"/>
        <w:szCs w:val="24"/>
      </w:rPr>
      <w:drawing>
        <wp:anchor distT="0" distB="0" distL="114300" distR="114300" simplePos="0" relativeHeight="251664384" behindDoc="0" locked="0" layoutInCell="1" allowOverlap="1" wp14:anchorId="239755CB" wp14:editId="6B0B9F14">
          <wp:simplePos x="0" y="0"/>
          <wp:positionH relativeFrom="column">
            <wp:posOffset>5293149</wp:posOffset>
          </wp:positionH>
          <wp:positionV relativeFrom="paragraph">
            <wp:posOffset>-89324</wp:posOffset>
          </wp:positionV>
          <wp:extent cx="1092200" cy="627380"/>
          <wp:effectExtent l="0" t="0" r="0" b="0"/>
          <wp:wrapNone/>
          <wp:docPr id="6" name="image1.jpg" descr="A logo with colorful waves&#10;&#10;Description automatically generated with medium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g" descr="A logo with colorful waves&#10;&#10;Description automatically generated with medium confidence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731"/>
                  <a:stretch/>
                </pic:blipFill>
                <pic:spPr bwMode="auto">
                  <a:xfrm>
                    <a:off x="0" y="0"/>
                    <a:ext cx="1092200" cy="6273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67D8220" wp14:editId="63FC13F0">
          <wp:simplePos x="0" y="0"/>
          <wp:positionH relativeFrom="page">
            <wp:posOffset>635</wp:posOffset>
          </wp:positionH>
          <wp:positionV relativeFrom="paragraph">
            <wp:posOffset>44662</wp:posOffset>
          </wp:positionV>
          <wp:extent cx="7560000" cy="759600"/>
          <wp:effectExtent l="0" t="0" r="0" b="2540"/>
          <wp:wrapNone/>
          <wp:docPr id="682927859" name="Picture 6829278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88391" name="Picture 6228839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5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7C8B9" w14:textId="77777777" w:rsidR="00EA28C9" w:rsidRDefault="00EA28C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425D1B" wp14:editId="669D72E5">
              <wp:simplePos x="0" y="0"/>
              <wp:positionH relativeFrom="page">
                <wp:posOffset>956310</wp:posOffset>
              </wp:positionH>
              <wp:positionV relativeFrom="paragraph">
                <wp:posOffset>60748</wp:posOffset>
              </wp:positionV>
              <wp:extent cx="5648400" cy="558000"/>
              <wp:effectExtent l="0" t="0" r="0" b="0"/>
              <wp:wrapNone/>
              <wp:docPr id="269985597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48400" cy="55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99A4AD" w14:textId="77777777" w:rsidR="00EA28C9" w:rsidRPr="00EA28C9" w:rsidRDefault="00EA28C9" w:rsidP="00EA28C9">
                          <w:pPr>
                            <w:spacing w:after="0" w:line="275" w:lineRule="auto"/>
                            <w:jc w:val="center"/>
                            <w:textDirection w:val="btLr"/>
                            <w:rPr>
                              <w:rFonts w:cs="Calibri"/>
                            </w:rPr>
                          </w:pPr>
                          <w:r w:rsidRPr="00EA28C9">
                            <w:rPr>
                              <w:rFonts w:cs="Calibri"/>
                              <w:color w:val="005596"/>
                              <w:sz w:val="16"/>
                            </w:rPr>
                            <w:t>Reef Catchments (Mackay Whitsunday Isaac) Limited</w:t>
                          </w:r>
                          <w:r>
                            <w:rPr>
                              <w:rFonts w:cs="Calibri"/>
                              <w:color w:val="005596"/>
                              <w:sz w:val="16"/>
                            </w:rPr>
                            <w:t xml:space="preserve"> | </w:t>
                          </w:r>
                          <w:r w:rsidRPr="00EA28C9">
                            <w:rPr>
                              <w:rFonts w:cs="Calibri"/>
                              <w:color w:val="005596"/>
                              <w:sz w:val="16"/>
                            </w:rPr>
                            <w:t xml:space="preserve">A C N: 147 167 </w:t>
                          </w:r>
                          <w:proofErr w:type="gramStart"/>
                          <w:r w:rsidRPr="00EA28C9">
                            <w:rPr>
                              <w:rFonts w:cs="Calibri"/>
                              <w:color w:val="005596"/>
                              <w:sz w:val="16"/>
                            </w:rPr>
                            <w:t>502</w:t>
                          </w:r>
                          <w:r>
                            <w:rPr>
                              <w:rFonts w:cs="Calibri"/>
                              <w:color w:val="005596"/>
                              <w:sz w:val="16"/>
                            </w:rPr>
                            <w:t xml:space="preserve">  |</w:t>
                          </w:r>
                          <w:proofErr w:type="gramEnd"/>
                          <w:r w:rsidRPr="00EA28C9">
                            <w:rPr>
                              <w:rFonts w:cs="Calibri"/>
                              <w:color w:val="005596"/>
                              <w:sz w:val="16"/>
                            </w:rPr>
                            <w:t xml:space="preserve"> ABN: 26 873 357 348</w:t>
                          </w:r>
                        </w:p>
                        <w:p w14:paraId="004F61A9" w14:textId="77777777" w:rsidR="00EA28C9" w:rsidRPr="00EA28C9" w:rsidRDefault="00EA28C9" w:rsidP="00EA28C9">
                          <w:pPr>
                            <w:spacing w:after="0" w:line="275" w:lineRule="auto"/>
                            <w:jc w:val="center"/>
                            <w:textDirection w:val="btLr"/>
                            <w:rPr>
                              <w:rFonts w:cs="Calibri"/>
                            </w:rPr>
                          </w:pPr>
                          <w:r w:rsidRPr="00EA28C9">
                            <w:rPr>
                              <w:rFonts w:cs="Calibri"/>
                              <w:color w:val="005596"/>
                              <w:sz w:val="16"/>
                            </w:rPr>
                            <w:t>Suite1/85 Gordon Street</w:t>
                          </w:r>
                          <w:r>
                            <w:rPr>
                              <w:rFonts w:cs="Calibri"/>
                              <w:color w:val="005596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cs="Calibri"/>
                              <w:color w:val="005596"/>
                              <w:sz w:val="16"/>
                            </w:rPr>
                            <w:t xml:space="preserve">|  </w:t>
                          </w:r>
                          <w:r w:rsidRPr="00EA28C9">
                            <w:rPr>
                              <w:rFonts w:cs="Calibri"/>
                              <w:color w:val="005596"/>
                              <w:sz w:val="16"/>
                            </w:rPr>
                            <w:t>PO</w:t>
                          </w:r>
                          <w:proofErr w:type="gramEnd"/>
                          <w:r w:rsidRPr="00EA28C9">
                            <w:rPr>
                              <w:rFonts w:cs="Calibri"/>
                              <w:color w:val="005596"/>
                              <w:sz w:val="16"/>
                            </w:rPr>
                            <w:t xml:space="preserve"> Box 815</w:t>
                          </w:r>
                          <w:r>
                            <w:rPr>
                              <w:rFonts w:cs="Calibri"/>
                              <w:color w:val="005596"/>
                              <w:sz w:val="16"/>
                            </w:rPr>
                            <w:t xml:space="preserve"> </w:t>
                          </w:r>
                          <w:r w:rsidRPr="00EA28C9">
                            <w:rPr>
                              <w:rFonts w:cs="Calibri"/>
                              <w:color w:val="005596"/>
                              <w:sz w:val="16"/>
                            </w:rPr>
                            <w:t>Mackay QLD 4740</w:t>
                          </w:r>
                          <w:r>
                            <w:rPr>
                              <w:rFonts w:cs="Calibri"/>
                              <w:color w:val="005596"/>
                              <w:sz w:val="16"/>
                            </w:rPr>
                            <w:t xml:space="preserve"> | </w:t>
                          </w:r>
                          <w:r w:rsidRPr="00EA28C9">
                            <w:rPr>
                              <w:rFonts w:cs="Calibri"/>
                              <w:color w:val="005596"/>
                              <w:sz w:val="16"/>
                            </w:rPr>
                            <w:t>PH</w:t>
                          </w:r>
                          <w:proofErr w:type="gramStart"/>
                          <w:r w:rsidRPr="00EA28C9">
                            <w:rPr>
                              <w:rFonts w:cs="Calibri"/>
                              <w:color w:val="005596"/>
                              <w:sz w:val="16"/>
                            </w:rPr>
                            <w:t>:  (</w:t>
                          </w:r>
                          <w:proofErr w:type="gramEnd"/>
                          <w:r w:rsidRPr="00EA28C9">
                            <w:rPr>
                              <w:rFonts w:cs="Calibri"/>
                              <w:color w:val="005596"/>
                              <w:sz w:val="16"/>
                            </w:rPr>
                            <w:t>07) 4968 4200</w:t>
                          </w:r>
                          <w:r w:rsidRPr="00EA28C9">
                            <w:rPr>
                              <w:rFonts w:cs="Calibri"/>
                              <w:color w:val="005596"/>
                              <w:sz w:val="16"/>
                            </w:rPr>
                            <w:br/>
                            <w:t>www.reefcatchments.com.au</w:t>
                          </w:r>
                        </w:p>
                        <w:p w14:paraId="00623796" w14:textId="77777777" w:rsidR="00EA28C9" w:rsidRDefault="00EA28C9" w:rsidP="00EA28C9">
                          <w:pPr>
                            <w:spacing w:after="0" w:line="275" w:lineRule="auto"/>
                            <w:jc w:val="center"/>
                            <w:textDirection w:val="btLr"/>
                          </w:pPr>
                        </w:p>
                        <w:p w14:paraId="52FB28E5" w14:textId="77777777" w:rsidR="00EA28C9" w:rsidRDefault="00EA28C9" w:rsidP="00EA28C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425D1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5.3pt;margin-top:4.8pt;width:444.75pt;height:43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" filled="f" stroked="f" strokeweight=".5pt">
              <v:textbox>
                <w:txbxContent>
                  <w:p w14:paraId="6B99A4AD" w14:textId="77777777" w:rsidR="00EA28C9" w:rsidRPr="00EA28C9" w:rsidRDefault="00EA28C9" w:rsidP="00EA28C9">
                    <w:pPr>
                      <w:spacing w:after="0" w:line="275" w:lineRule="auto"/>
                      <w:jc w:val="center"/>
                      <w:textDirection w:val="btLr"/>
                      <w:rPr>
                        <w:rFonts w:cs="Calibri"/>
                      </w:rPr>
                    </w:pPr>
                    <w:r w:rsidRPr="00EA28C9">
                      <w:rPr>
                        <w:rFonts w:cs="Calibri"/>
                        <w:color w:val="005596"/>
                        <w:sz w:val="16"/>
                      </w:rPr>
                      <w:t>Reef Catchments (Mackay Whitsunday Isaac) Limited</w:t>
                    </w:r>
                    <w:r>
                      <w:rPr>
                        <w:rFonts w:cs="Calibri"/>
                        <w:color w:val="005596"/>
                        <w:sz w:val="16"/>
                      </w:rPr>
                      <w:t xml:space="preserve"> | </w:t>
                    </w:r>
                    <w:r w:rsidRPr="00EA28C9">
                      <w:rPr>
                        <w:rFonts w:cs="Calibri"/>
                        <w:color w:val="005596"/>
                        <w:sz w:val="16"/>
                      </w:rPr>
                      <w:t xml:space="preserve">A C N: 147 167 </w:t>
                    </w:r>
                    <w:proofErr w:type="gramStart"/>
                    <w:r w:rsidRPr="00EA28C9">
                      <w:rPr>
                        <w:rFonts w:cs="Calibri"/>
                        <w:color w:val="005596"/>
                        <w:sz w:val="16"/>
                      </w:rPr>
                      <w:t>502</w:t>
                    </w:r>
                    <w:r>
                      <w:rPr>
                        <w:rFonts w:cs="Calibri"/>
                        <w:color w:val="005596"/>
                        <w:sz w:val="16"/>
                      </w:rPr>
                      <w:t xml:space="preserve">  |</w:t>
                    </w:r>
                    <w:proofErr w:type="gramEnd"/>
                    <w:r w:rsidRPr="00EA28C9">
                      <w:rPr>
                        <w:rFonts w:cs="Calibri"/>
                        <w:color w:val="005596"/>
                        <w:sz w:val="16"/>
                      </w:rPr>
                      <w:t xml:space="preserve"> ABN: 26 873 357 348</w:t>
                    </w:r>
                  </w:p>
                  <w:p w14:paraId="004F61A9" w14:textId="77777777" w:rsidR="00EA28C9" w:rsidRPr="00EA28C9" w:rsidRDefault="00EA28C9" w:rsidP="00EA28C9">
                    <w:pPr>
                      <w:spacing w:after="0" w:line="275" w:lineRule="auto"/>
                      <w:jc w:val="center"/>
                      <w:textDirection w:val="btLr"/>
                      <w:rPr>
                        <w:rFonts w:cs="Calibri"/>
                      </w:rPr>
                    </w:pPr>
                    <w:r w:rsidRPr="00EA28C9">
                      <w:rPr>
                        <w:rFonts w:cs="Calibri"/>
                        <w:color w:val="005596"/>
                        <w:sz w:val="16"/>
                      </w:rPr>
                      <w:t>Suite1/85 Gordon Street</w:t>
                    </w:r>
                    <w:r>
                      <w:rPr>
                        <w:rFonts w:cs="Calibri"/>
                        <w:color w:val="005596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rFonts w:cs="Calibri"/>
                        <w:color w:val="005596"/>
                        <w:sz w:val="16"/>
                      </w:rPr>
                      <w:t xml:space="preserve">|  </w:t>
                    </w:r>
                    <w:r w:rsidRPr="00EA28C9">
                      <w:rPr>
                        <w:rFonts w:cs="Calibri"/>
                        <w:color w:val="005596"/>
                        <w:sz w:val="16"/>
                      </w:rPr>
                      <w:t>PO</w:t>
                    </w:r>
                    <w:proofErr w:type="gramEnd"/>
                    <w:r w:rsidRPr="00EA28C9">
                      <w:rPr>
                        <w:rFonts w:cs="Calibri"/>
                        <w:color w:val="005596"/>
                        <w:sz w:val="16"/>
                      </w:rPr>
                      <w:t xml:space="preserve"> Box 815</w:t>
                    </w:r>
                    <w:r>
                      <w:rPr>
                        <w:rFonts w:cs="Calibri"/>
                        <w:color w:val="005596"/>
                        <w:sz w:val="16"/>
                      </w:rPr>
                      <w:t xml:space="preserve"> </w:t>
                    </w:r>
                    <w:r w:rsidRPr="00EA28C9">
                      <w:rPr>
                        <w:rFonts w:cs="Calibri"/>
                        <w:color w:val="005596"/>
                        <w:sz w:val="16"/>
                      </w:rPr>
                      <w:t>Mackay QLD 4740</w:t>
                    </w:r>
                    <w:r>
                      <w:rPr>
                        <w:rFonts w:cs="Calibri"/>
                        <w:color w:val="005596"/>
                        <w:sz w:val="16"/>
                      </w:rPr>
                      <w:t xml:space="preserve"> | </w:t>
                    </w:r>
                    <w:r w:rsidRPr="00EA28C9">
                      <w:rPr>
                        <w:rFonts w:cs="Calibri"/>
                        <w:color w:val="005596"/>
                        <w:sz w:val="16"/>
                      </w:rPr>
                      <w:t>PH</w:t>
                    </w:r>
                    <w:proofErr w:type="gramStart"/>
                    <w:r w:rsidRPr="00EA28C9">
                      <w:rPr>
                        <w:rFonts w:cs="Calibri"/>
                        <w:color w:val="005596"/>
                        <w:sz w:val="16"/>
                      </w:rPr>
                      <w:t>:  (</w:t>
                    </w:r>
                    <w:proofErr w:type="gramEnd"/>
                    <w:r w:rsidRPr="00EA28C9">
                      <w:rPr>
                        <w:rFonts w:cs="Calibri"/>
                        <w:color w:val="005596"/>
                        <w:sz w:val="16"/>
                      </w:rPr>
                      <w:t>07) 4968 4200</w:t>
                    </w:r>
                    <w:r w:rsidRPr="00EA28C9">
                      <w:rPr>
                        <w:rFonts w:cs="Calibri"/>
                        <w:color w:val="005596"/>
                        <w:sz w:val="16"/>
                      </w:rPr>
                      <w:br/>
                      <w:t>www.reefcatchments.com.au</w:t>
                    </w:r>
                  </w:p>
                  <w:p w14:paraId="00623796" w14:textId="77777777" w:rsidR="00EA28C9" w:rsidRDefault="00EA28C9" w:rsidP="00EA28C9">
                    <w:pPr>
                      <w:spacing w:after="0" w:line="275" w:lineRule="auto"/>
                      <w:jc w:val="center"/>
                      <w:textDirection w:val="btLr"/>
                    </w:pPr>
                  </w:p>
                  <w:p w14:paraId="52FB28E5" w14:textId="77777777" w:rsidR="00EA28C9" w:rsidRDefault="00EA28C9" w:rsidP="00EA28C9">
                    <w:pPr>
                      <w:jc w:val="center"/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6E5E84E2" wp14:editId="2203BEF9">
          <wp:simplePos x="0" y="0"/>
          <wp:positionH relativeFrom="page">
            <wp:posOffset>635</wp:posOffset>
          </wp:positionH>
          <wp:positionV relativeFrom="paragraph">
            <wp:posOffset>49742</wp:posOffset>
          </wp:positionV>
          <wp:extent cx="7560000" cy="759600"/>
          <wp:effectExtent l="0" t="0" r="0" b="2540"/>
          <wp:wrapNone/>
          <wp:docPr id="6228839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88391" name="Picture 622883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5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515AF" w14:textId="77777777" w:rsidR="006F74AE" w:rsidRDefault="006F74AE">
      <w:pPr>
        <w:spacing w:after="0"/>
      </w:pPr>
      <w:r>
        <w:separator/>
      </w:r>
    </w:p>
  </w:footnote>
  <w:footnote w:type="continuationSeparator" w:id="0">
    <w:p w14:paraId="31A05328" w14:textId="77777777" w:rsidR="006F74AE" w:rsidRDefault="006F74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4920" w14:textId="77777777" w:rsidR="005D4B7E" w:rsidRDefault="003C3D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ind w:hanging="567"/>
      <w:rPr>
        <w:color w:val="000000"/>
        <w:szCs w:val="24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68F964D4" wp14:editId="1CBED008">
          <wp:simplePos x="0" y="0"/>
          <wp:positionH relativeFrom="page">
            <wp:posOffset>-5080</wp:posOffset>
          </wp:positionH>
          <wp:positionV relativeFrom="paragraph">
            <wp:posOffset>-33232</wp:posOffset>
          </wp:positionV>
          <wp:extent cx="7570800" cy="763200"/>
          <wp:effectExtent l="0" t="0" r="0" b="0"/>
          <wp:wrapNone/>
          <wp:docPr id="212586129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861296" name="Picture 21258612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76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FFA5B" w14:textId="77777777" w:rsidR="002207DF" w:rsidRDefault="00EA28C9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8D81A26" wp14:editId="28AD446B">
          <wp:simplePos x="0" y="0"/>
          <wp:positionH relativeFrom="page">
            <wp:posOffset>3810</wp:posOffset>
          </wp:positionH>
          <wp:positionV relativeFrom="paragraph">
            <wp:posOffset>-41487</wp:posOffset>
          </wp:positionV>
          <wp:extent cx="7552800" cy="1497600"/>
          <wp:effectExtent l="0" t="0" r="0" b="0"/>
          <wp:wrapNone/>
          <wp:docPr id="1830468202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468202" name="Picture 2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14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39E3"/>
    <w:multiLevelType w:val="multilevel"/>
    <w:tmpl w:val="17B82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444783"/>
    <w:multiLevelType w:val="multilevel"/>
    <w:tmpl w:val="6C8E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010715"/>
    <w:multiLevelType w:val="multilevel"/>
    <w:tmpl w:val="B88C5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C62DBB"/>
    <w:multiLevelType w:val="multilevel"/>
    <w:tmpl w:val="5AA4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DD5213"/>
    <w:multiLevelType w:val="multilevel"/>
    <w:tmpl w:val="D9E26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500BBB"/>
    <w:multiLevelType w:val="multilevel"/>
    <w:tmpl w:val="4868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635FAD"/>
    <w:multiLevelType w:val="multilevel"/>
    <w:tmpl w:val="610C8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5C4EF2"/>
    <w:multiLevelType w:val="multilevel"/>
    <w:tmpl w:val="CBD2D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A35787"/>
    <w:multiLevelType w:val="multilevel"/>
    <w:tmpl w:val="4232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C06F48"/>
    <w:multiLevelType w:val="multilevel"/>
    <w:tmpl w:val="FA22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A965B3"/>
    <w:multiLevelType w:val="multilevel"/>
    <w:tmpl w:val="7FF6A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365CF4"/>
    <w:multiLevelType w:val="multilevel"/>
    <w:tmpl w:val="AF5A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4364D2"/>
    <w:multiLevelType w:val="multilevel"/>
    <w:tmpl w:val="188A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91A716A"/>
    <w:multiLevelType w:val="multilevel"/>
    <w:tmpl w:val="686C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F8114EF"/>
    <w:multiLevelType w:val="multilevel"/>
    <w:tmpl w:val="8752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91C32B2"/>
    <w:multiLevelType w:val="multilevel"/>
    <w:tmpl w:val="2310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01809820">
    <w:abstractNumId w:val="5"/>
  </w:num>
  <w:num w:numId="2" w16cid:durableId="937324307">
    <w:abstractNumId w:val="11"/>
  </w:num>
  <w:num w:numId="3" w16cid:durableId="1383210323">
    <w:abstractNumId w:val="0"/>
  </w:num>
  <w:num w:numId="4" w16cid:durableId="605117507">
    <w:abstractNumId w:val="4"/>
  </w:num>
  <w:num w:numId="5" w16cid:durableId="1530685586">
    <w:abstractNumId w:val="8"/>
  </w:num>
  <w:num w:numId="6" w16cid:durableId="2050301764">
    <w:abstractNumId w:val="15"/>
  </w:num>
  <w:num w:numId="7" w16cid:durableId="1107503288">
    <w:abstractNumId w:val="7"/>
  </w:num>
  <w:num w:numId="8" w16cid:durableId="1010110496">
    <w:abstractNumId w:val="13"/>
  </w:num>
  <w:num w:numId="9" w16cid:durableId="1826555480">
    <w:abstractNumId w:val="10"/>
  </w:num>
  <w:num w:numId="10" w16cid:durableId="1403988915">
    <w:abstractNumId w:val="2"/>
  </w:num>
  <w:num w:numId="11" w16cid:durableId="1026178372">
    <w:abstractNumId w:val="9"/>
  </w:num>
  <w:num w:numId="12" w16cid:durableId="813791293">
    <w:abstractNumId w:val="3"/>
  </w:num>
  <w:num w:numId="13" w16cid:durableId="336078774">
    <w:abstractNumId w:val="1"/>
  </w:num>
  <w:num w:numId="14" w16cid:durableId="1547569541">
    <w:abstractNumId w:val="6"/>
  </w:num>
  <w:num w:numId="15" w16cid:durableId="1969582019">
    <w:abstractNumId w:val="14"/>
  </w:num>
  <w:num w:numId="16" w16cid:durableId="9077706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47D"/>
    <w:rsid w:val="00003A0E"/>
    <w:rsid w:val="00011936"/>
    <w:rsid w:val="0002147D"/>
    <w:rsid w:val="000A47C8"/>
    <w:rsid w:val="000C0234"/>
    <w:rsid w:val="000F0BEB"/>
    <w:rsid w:val="001A4462"/>
    <w:rsid w:val="001A4938"/>
    <w:rsid w:val="001B7D80"/>
    <w:rsid w:val="00205098"/>
    <w:rsid w:val="002207DF"/>
    <w:rsid w:val="002639FB"/>
    <w:rsid w:val="00264F82"/>
    <w:rsid w:val="002704FB"/>
    <w:rsid w:val="002A0B5C"/>
    <w:rsid w:val="002A3F32"/>
    <w:rsid w:val="002B656C"/>
    <w:rsid w:val="002F1F1A"/>
    <w:rsid w:val="00371209"/>
    <w:rsid w:val="00380434"/>
    <w:rsid w:val="003A6031"/>
    <w:rsid w:val="003C3AED"/>
    <w:rsid w:val="003C3D00"/>
    <w:rsid w:val="003D5752"/>
    <w:rsid w:val="00435B4A"/>
    <w:rsid w:val="004B4733"/>
    <w:rsid w:val="004D1B15"/>
    <w:rsid w:val="004E4705"/>
    <w:rsid w:val="004F64B5"/>
    <w:rsid w:val="00523F40"/>
    <w:rsid w:val="005B33F7"/>
    <w:rsid w:val="005D4B7E"/>
    <w:rsid w:val="005F36DC"/>
    <w:rsid w:val="006447C8"/>
    <w:rsid w:val="00696E68"/>
    <w:rsid w:val="006A797D"/>
    <w:rsid w:val="006F74AE"/>
    <w:rsid w:val="007230C1"/>
    <w:rsid w:val="00732FA1"/>
    <w:rsid w:val="00736A0C"/>
    <w:rsid w:val="007873DB"/>
    <w:rsid w:val="00820D42"/>
    <w:rsid w:val="0083412A"/>
    <w:rsid w:val="008554B9"/>
    <w:rsid w:val="008C6A3E"/>
    <w:rsid w:val="008F4F8D"/>
    <w:rsid w:val="008F7ADE"/>
    <w:rsid w:val="009217C9"/>
    <w:rsid w:val="009B0A6F"/>
    <w:rsid w:val="009D6E22"/>
    <w:rsid w:val="009E21C8"/>
    <w:rsid w:val="00A21DBD"/>
    <w:rsid w:val="00A4450B"/>
    <w:rsid w:val="00A80DAA"/>
    <w:rsid w:val="00B25868"/>
    <w:rsid w:val="00BD6558"/>
    <w:rsid w:val="00BF2482"/>
    <w:rsid w:val="00C53FA4"/>
    <w:rsid w:val="00C9601B"/>
    <w:rsid w:val="00D46181"/>
    <w:rsid w:val="00DB120A"/>
    <w:rsid w:val="00E043B6"/>
    <w:rsid w:val="00E21327"/>
    <w:rsid w:val="00E26859"/>
    <w:rsid w:val="00EA28C9"/>
    <w:rsid w:val="00ED293D"/>
    <w:rsid w:val="00EF73B4"/>
    <w:rsid w:val="00F550B4"/>
    <w:rsid w:val="00F6639E"/>
    <w:rsid w:val="00FA4964"/>
    <w:rsid w:val="00FD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B7ADF"/>
  <w15:docId w15:val="{3E92AEDD-3C3B-43CE-9FD1-2E24778D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re Franklin Medium" w:eastAsia="Libre Franklin Medium" w:hAnsi="Libre Franklin Medium" w:cs="Libre Franklin Medium"/>
        <w:sz w:val="24"/>
        <w:szCs w:val="24"/>
        <w:lang w:val="en-AU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098"/>
    <w:pPr>
      <w:spacing w:line="240" w:lineRule="auto"/>
    </w:pPr>
    <w:rPr>
      <w:rFonts w:ascii="Calibri" w:hAnsi="Calibri"/>
      <w:color w:val="262626" w:themeColor="text1" w:themeTint="D9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120A"/>
    <w:pPr>
      <w:keepNext/>
      <w:keepLines/>
      <w:spacing w:before="240" w:after="0"/>
      <w:outlineLvl w:val="0"/>
    </w:pPr>
    <w:rPr>
      <w:rFonts w:eastAsia="Times New Roman"/>
      <w:bCs/>
      <w:color w:val="005596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120A"/>
    <w:pPr>
      <w:keepNext/>
      <w:keepLines/>
      <w:spacing w:before="200" w:after="0"/>
      <w:outlineLvl w:val="1"/>
    </w:pPr>
    <w:rPr>
      <w:rFonts w:eastAsia="Times New Roman"/>
      <w:bCs/>
      <w:color w:val="0055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87E9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87E91"/>
  </w:style>
  <w:style w:type="paragraph" w:styleId="Footer">
    <w:name w:val="footer"/>
    <w:basedOn w:val="Normal"/>
    <w:link w:val="FooterChar"/>
    <w:uiPriority w:val="99"/>
    <w:unhideWhenUsed/>
    <w:rsid w:val="00C87E9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87E91"/>
  </w:style>
  <w:style w:type="paragraph" w:styleId="BalloonText">
    <w:name w:val="Balloon Text"/>
    <w:basedOn w:val="Normal"/>
    <w:link w:val="BalloonTextChar"/>
    <w:uiPriority w:val="99"/>
    <w:semiHidden/>
    <w:unhideWhenUsed/>
    <w:rsid w:val="00C87E9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E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010A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B120A"/>
    <w:rPr>
      <w:rFonts w:ascii="Calibri" w:eastAsia="Times New Roman" w:hAnsi="Calibri"/>
      <w:bCs/>
      <w:color w:val="005596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120A"/>
    <w:rPr>
      <w:rFonts w:ascii="Calibri" w:eastAsia="Times New Roman" w:hAnsi="Calibri"/>
      <w:bCs/>
      <w:color w:val="005596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Libre Franklin Medium" w:hAnsi="Libre Franklin Medium"/>
      <w:color w:val="4F81BD"/>
      <w:sz w:val="16"/>
      <w:szCs w:val="16"/>
    </w:rPr>
  </w:style>
  <w:style w:type="character" w:customStyle="1" w:styleId="SubtitleChar">
    <w:name w:val="Subtitle Char"/>
    <w:basedOn w:val="DefaultParagraphFont"/>
    <w:link w:val="Subtitle"/>
    <w:uiPriority w:val="11"/>
    <w:rsid w:val="00347BF2"/>
    <w:rPr>
      <w:rFonts w:ascii="Franklin Gothic Medium" w:eastAsia="Times New Roman" w:hAnsi="Franklin Gothic Medium" w:cs="Times New Roman"/>
      <w:iCs/>
      <w:color w:val="4F81BD"/>
      <w:spacing w:val="15"/>
      <w:sz w:val="16"/>
      <w:szCs w:val="24"/>
    </w:rPr>
  </w:style>
  <w:style w:type="character" w:styleId="SubtleEmphasis">
    <w:name w:val="Subtle Emphasis"/>
    <w:basedOn w:val="DefaultParagraphFont"/>
    <w:uiPriority w:val="19"/>
    <w:qFormat/>
    <w:rsid w:val="00347BF2"/>
    <w:rPr>
      <w:rFonts w:ascii="Franklin Gothic Medium" w:hAnsi="Franklin Gothic Medium"/>
      <w:i/>
      <w:iCs/>
      <w:color w:val="808080"/>
      <w:sz w:val="16"/>
    </w:rPr>
  </w:style>
  <w:style w:type="character" w:styleId="Emphasis">
    <w:name w:val="Emphasis"/>
    <w:basedOn w:val="DefaultParagraphFont"/>
    <w:uiPriority w:val="20"/>
    <w:qFormat/>
    <w:rsid w:val="00347BF2"/>
    <w:rPr>
      <w:i/>
      <w:iCs/>
    </w:rPr>
  </w:style>
  <w:style w:type="paragraph" w:styleId="NoSpacing">
    <w:name w:val="No Spacing"/>
    <w:uiPriority w:val="1"/>
    <w:qFormat/>
    <w:rsid w:val="00347BF2"/>
    <w:rPr>
      <w:szCs w:val="22"/>
    </w:rPr>
  </w:style>
  <w:style w:type="paragraph" w:styleId="Revision">
    <w:name w:val="Revision"/>
    <w:hidden/>
    <w:uiPriority w:val="99"/>
    <w:semiHidden/>
    <w:rsid w:val="00A10027"/>
    <w:rPr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A3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efcatchments.com.au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arrierreef.org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efcatchments.com.au/projects/whitsunday-reef-islands-initiativ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ie-LeeCarter\OneDrive%20-%20Reef%20Catchments\Desktop\RC%20Ltd%20Letterhead%20Portrait%20Oct25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AAD0FBAD3F04198A9BE0EF601B72C" ma:contentTypeVersion="15" ma:contentTypeDescription="Create a new document." ma:contentTypeScope="" ma:versionID="fac58f2ebb180931d23c18007e549227">
  <xsd:schema xmlns:xsd="http://www.w3.org/2001/XMLSchema" xmlns:xs="http://www.w3.org/2001/XMLSchema" xmlns:p="http://schemas.microsoft.com/office/2006/metadata/properties" xmlns:ns2="3a5f090c-d3f4-4429-8bd2-2207f650026a" xmlns:ns3="d92b6346-0007-4c3a-9a00-aeadd4f8c9f8" targetNamespace="http://schemas.microsoft.com/office/2006/metadata/properties" ma:root="true" ma:fieldsID="c983437c26e12f20f3332d1fc299eb4b" ns2:_="" ns3:_="">
    <xsd:import namespace="3a5f090c-d3f4-4429-8bd2-2207f650026a"/>
    <xsd:import namespace="d92b6346-0007-4c3a-9a00-aeadd4f8c9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Classification" minOccurs="0"/>
                <xsd:element ref="ns2:MoreInformation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f090c-d3f4-4429-8bd2-2207f65002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8b95af7-376b-4d48-8222-1bf505e967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lassification" ma:index="18" nillable="true" ma:displayName="Classification" ma:format="Dropdown" ma:internalName="Classification">
      <xsd:simpleType>
        <xsd:restriction base="dms:Text">
          <xsd:maxLength value="255"/>
        </xsd:restriction>
      </xsd:simpleType>
    </xsd:element>
    <xsd:element name="MoreInformation" ma:index="19" nillable="true" ma:displayName="More Information" ma:format="Dropdown" ma:internalName="MoreInformation">
      <xsd:simpleType>
        <xsd:restriction base="dms:Text">
          <xsd:maxLength value="255"/>
        </xsd:restriction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b6346-0007-4c3a-9a00-aeadd4f8c9f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d1a6abe-caeb-44f8-8590-0ea93876432f}" ma:internalName="TaxCatchAll" ma:showField="CatchAllData" ma:web="d92b6346-0007-4c3a-9a00-aeadd4f8c9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XpgReWzd8eOFdsgBYfTCmqg6Fg==">CgMxLjA4AHIhMUJ3RGhjUlJmUGZFZU1YYlVuX0FKaGtZcnEyWFp2anpq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2b6346-0007-4c3a-9a00-aeadd4f8c9f8" xsi:nil="true"/>
    <lcf76f155ced4ddcb4097134ff3c332f xmlns="3a5f090c-d3f4-4429-8bd2-2207f650026a">
      <Terms xmlns="http://schemas.microsoft.com/office/infopath/2007/PartnerControls"/>
    </lcf76f155ced4ddcb4097134ff3c332f>
    <MoreInformation xmlns="3a5f090c-d3f4-4429-8bd2-2207f650026a">Letterhead Portrait</MoreInformation>
    <Classification xmlns="3a5f090c-d3f4-4429-8bd2-2207f650026a">Template</Classification>
  </documentManagement>
</p:properties>
</file>

<file path=customXml/itemProps1.xml><?xml version="1.0" encoding="utf-8"?>
<ds:datastoreItem xmlns:ds="http://schemas.openxmlformats.org/officeDocument/2006/customXml" ds:itemID="{04D8595B-5C8E-43FE-8FC7-FAC431EB12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4DA410-6F4C-49E7-8C36-6C70DC3AC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5f090c-d3f4-4429-8bd2-2207f650026a"/>
    <ds:schemaRef ds:uri="d92b6346-0007-4c3a-9a00-aeadd4f8c9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C1043AB-BA2B-4511-8FD4-82882555F2B1}">
  <ds:schemaRefs>
    <ds:schemaRef ds:uri="http://schemas.microsoft.com/office/2006/metadata/properties"/>
    <ds:schemaRef ds:uri="http://schemas.microsoft.com/office/infopath/2007/PartnerControls"/>
    <ds:schemaRef ds:uri="d92b6346-0007-4c3a-9a00-aeadd4f8c9f8"/>
    <ds:schemaRef ds:uri="3a5f090c-d3f4-4429-8bd2-2207f65002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RC Ltd Letterhead Portrait Oct25 (3).dotx</Template>
  <TotalTime>25</TotalTime>
  <Pages>2</Pages>
  <Words>486</Words>
  <Characters>3050</Characters>
  <Application>Microsoft Office Word</Application>
  <DocSecurity>0</DocSecurity>
  <Lines>76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Jamie-Lee Carter</dc:creator>
  <cp:lastModifiedBy>Jamie-Lee Carter</cp:lastModifiedBy>
  <cp:revision>12</cp:revision>
  <dcterms:created xsi:type="dcterms:W3CDTF">2026-02-15T23:08:00Z</dcterms:created>
  <dcterms:modified xsi:type="dcterms:W3CDTF">2026-02-23T00:37:00Z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0x01010043EAAD0FBAD3F04198A9BE0EF601B72C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