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2B61" w14:textId="77777777" w:rsidR="005D4B7E" w:rsidRDefault="005D4B7E" w:rsidP="0002147D">
      <w:pPr>
        <w:pStyle w:val="Heading1"/>
        <w:rPr>
          <w:rFonts w:eastAsia="Arial"/>
        </w:rPr>
      </w:pPr>
    </w:p>
    <w:p w14:paraId="28FCFD5D" w14:textId="77777777" w:rsidR="0002147D" w:rsidRPr="0002147D" w:rsidRDefault="0002147D" w:rsidP="0002147D">
      <w:pPr>
        <w:pStyle w:val="Heading1"/>
      </w:pPr>
      <w:r w:rsidRPr="0002147D">
        <w:t>Milestone $7.4M Investment set to lift sugarcane productivity, bolster profitability and improve Reef Water Quality </w:t>
      </w:r>
    </w:p>
    <w:p w14:paraId="0C90A0A5" w14:textId="77777777" w:rsidR="0002147D" w:rsidRPr="0002147D" w:rsidRDefault="0002147D" w:rsidP="0002147D">
      <w:pPr>
        <w:spacing w:after="0"/>
      </w:pPr>
      <w:r w:rsidRPr="0002147D">
        <w:t> </w:t>
      </w:r>
    </w:p>
    <w:p w14:paraId="236F94D6" w14:textId="77777777" w:rsidR="0002147D" w:rsidRPr="0002147D" w:rsidRDefault="0002147D" w:rsidP="0002147D">
      <w:pPr>
        <w:pStyle w:val="Heading2"/>
      </w:pPr>
      <w:r w:rsidRPr="0002147D">
        <w:t>Mackay Whitsunday Reefwise Farming Project  </w:t>
      </w:r>
    </w:p>
    <w:p w14:paraId="0AADA6BE" w14:textId="77777777" w:rsidR="0002147D" w:rsidRPr="0002147D" w:rsidRDefault="0002147D" w:rsidP="0002147D">
      <w:pPr>
        <w:spacing w:after="0"/>
      </w:pPr>
      <w:r w:rsidRPr="0002147D">
        <w:t> </w:t>
      </w:r>
    </w:p>
    <w:p w14:paraId="42E28810" w14:textId="77777777" w:rsidR="0002147D" w:rsidRPr="0002147D" w:rsidRDefault="0002147D" w:rsidP="0002147D">
      <w:pPr>
        <w:spacing w:after="0"/>
      </w:pPr>
      <w:r w:rsidRPr="0002147D">
        <w:rPr>
          <w:b/>
          <w:bCs/>
        </w:rPr>
        <w:t>For Immediate Release</w:t>
      </w:r>
      <w:r w:rsidRPr="0002147D">
        <w:t> </w:t>
      </w:r>
    </w:p>
    <w:p w14:paraId="2899787E" w14:textId="77777777" w:rsidR="0002147D" w:rsidRDefault="0002147D" w:rsidP="0002147D">
      <w:pPr>
        <w:spacing w:after="0"/>
      </w:pPr>
    </w:p>
    <w:p w14:paraId="078A9AC5" w14:textId="0901E421" w:rsidR="0002147D" w:rsidRDefault="0002147D" w:rsidP="0002147D">
      <w:pPr>
        <w:spacing w:after="0"/>
      </w:pPr>
      <w:r w:rsidRPr="0002147D">
        <w:t>Sugarcane growers across the Mackay-Whitsundays are set to gain from a major $7.4 million investment supporting productivity, profitability and improved water quality for the Great Barrier Reef. The funding represents a significant boost for growers working to strengthen both farm performance and environmental outcomes. </w:t>
      </w:r>
    </w:p>
    <w:p w14:paraId="5E3765BA" w14:textId="77777777" w:rsidR="0002147D" w:rsidRPr="0002147D" w:rsidRDefault="0002147D" w:rsidP="0002147D">
      <w:pPr>
        <w:spacing w:after="0"/>
      </w:pPr>
    </w:p>
    <w:p w14:paraId="6B601995" w14:textId="77777777" w:rsidR="0002147D" w:rsidRDefault="0002147D" w:rsidP="0002147D">
      <w:pPr>
        <w:spacing w:after="0"/>
      </w:pPr>
      <w:r w:rsidRPr="0002147D">
        <w:t>Reef Catchments, the region’s Natural Resource Management (NRM) organisation, will lead delivery of the </w:t>
      </w:r>
      <w:proofErr w:type="spellStart"/>
      <w:r w:rsidRPr="0002147D">
        <w:t>Reefwise</w:t>
      </w:r>
      <w:proofErr w:type="spellEnd"/>
      <w:r w:rsidRPr="0002147D">
        <w:t> Farming Project through to 2028, supporting growers to make practical, profitable improvements on farm.  </w:t>
      </w:r>
    </w:p>
    <w:p w14:paraId="41B46A0E" w14:textId="77777777" w:rsidR="0002147D" w:rsidRPr="0002147D" w:rsidRDefault="0002147D" w:rsidP="0002147D">
      <w:pPr>
        <w:spacing w:after="0"/>
      </w:pPr>
    </w:p>
    <w:p w14:paraId="60C254CD" w14:textId="05B7152C" w:rsidR="0002147D" w:rsidRDefault="0002147D" w:rsidP="0002147D">
      <w:pPr>
        <w:spacing w:after="0"/>
      </w:pPr>
      <w:r w:rsidRPr="0002147D">
        <w:t>“This project will give growers the on-ground support they need to increase productivity while contributing to meaningful improvements in water quality,” said Reef Catchments Sustainable Agriculture Manager, Todd McNeill. </w:t>
      </w:r>
    </w:p>
    <w:p w14:paraId="1F60E99A" w14:textId="77777777" w:rsidR="0002147D" w:rsidRPr="0002147D" w:rsidRDefault="0002147D" w:rsidP="0002147D">
      <w:pPr>
        <w:spacing w:after="0"/>
      </w:pPr>
    </w:p>
    <w:p w14:paraId="1A3C1710" w14:textId="77777777" w:rsidR="0002147D" w:rsidRDefault="0002147D" w:rsidP="0002147D">
      <w:pPr>
        <w:spacing w:after="0"/>
      </w:pPr>
      <w:r w:rsidRPr="0002147D">
        <w:t>Over the next three years, the project will work with 60 sugarcane growers, offering tailored agronomy support, nutrient and chemical management planning, major equipment grants and opportunities for peer learning. The aim is simple: support informed decisions that make sense on-farm and help protect the Reef over the long term. </w:t>
      </w:r>
    </w:p>
    <w:p w14:paraId="5193656D" w14:textId="77777777" w:rsidR="0002147D" w:rsidRPr="0002147D" w:rsidRDefault="0002147D" w:rsidP="0002147D">
      <w:pPr>
        <w:spacing w:after="0"/>
      </w:pPr>
    </w:p>
    <w:p w14:paraId="0E4D8B72" w14:textId="77777777" w:rsidR="0002147D" w:rsidRDefault="0002147D" w:rsidP="0002147D">
      <w:pPr>
        <w:spacing w:after="0"/>
      </w:pPr>
      <w:r w:rsidRPr="0002147D">
        <w:t>Delivery will be supported by leading agronomy and industry partners including </w:t>
      </w:r>
      <w:proofErr w:type="spellStart"/>
      <w:r w:rsidRPr="0002147D">
        <w:t>Farmacist</w:t>
      </w:r>
      <w:proofErr w:type="spellEnd"/>
      <w:r w:rsidRPr="0002147D">
        <w:t>, Mackay Area Productivity Services, Sugar Research Australia and </w:t>
      </w:r>
      <w:proofErr w:type="spellStart"/>
      <w:r w:rsidRPr="0002147D">
        <w:t>Nutrien</w:t>
      </w:r>
      <w:proofErr w:type="spellEnd"/>
      <w:r w:rsidRPr="0002147D">
        <w:t> Ag Solutions, ensuring growers receive trusted, practical advice backed by industry experience. </w:t>
      </w:r>
    </w:p>
    <w:p w14:paraId="027020B3" w14:textId="77777777" w:rsidR="0002147D" w:rsidRPr="0002147D" w:rsidRDefault="0002147D" w:rsidP="0002147D">
      <w:pPr>
        <w:spacing w:after="0"/>
      </w:pPr>
    </w:p>
    <w:p w14:paraId="4FEB4498" w14:textId="77777777" w:rsidR="0002147D" w:rsidRDefault="0002147D" w:rsidP="0002147D">
      <w:pPr>
        <w:spacing w:after="0"/>
      </w:pPr>
      <w:r w:rsidRPr="0002147D">
        <w:t>Mr McNeill said the project is focused on real outcomes for growers. “This is about informed decisions backed by expertise. We’re partnering with growers to refine practices, apply existing knowledge, and accelerate upgrades that lift productivity and reduce losses to waterways.” </w:t>
      </w:r>
    </w:p>
    <w:p w14:paraId="697BC3DA" w14:textId="77777777" w:rsidR="0002147D" w:rsidRPr="0002147D" w:rsidRDefault="0002147D" w:rsidP="0002147D">
      <w:pPr>
        <w:spacing w:after="0"/>
      </w:pPr>
    </w:p>
    <w:p w14:paraId="0FB34D32" w14:textId="77777777" w:rsidR="0002147D" w:rsidRDefault="0002147D" w:rsidP="0002147D">
      <w:pPr>
        <w:spacing w:after="0"/>
      </w:pPr>
      <w:r w:rsidRPr="0002147D">
        <w:t>Steering committee members from across the cane industry have welcomed the announcement, noting the strong results of previous collaborations with Reef Catchments.  </w:t>
      </w:r>
    </w:p>
    <w:p w14:paraId="6EABA692" w14:textId="77777777" w:rsidR="0002147D" w:rsidRPr="0002147D" w:rsidRDefault="0002147D" w:rsidP="0002147D">
      <w:pPr>
        <w:spacing w:after="0"/>
      </w:pPr>
    </w:p>
    <w:p w14:paraId="6CA51FB3" w14:textId="77777777" w:rsidR="0002147D" w:rsidRDefault="0002147D" w:rsidP="0002147D">
      <w:pPr>
        <w:spacing w:after="0"/>
      </w:pPr>
      <w:r w:rsidRPr="0002147D">
        <w:t>"I am honoured to serve as a participant on the steering committee for the upcoming </w:t>
      </w:r>
      <w:proofErr w:type="spellStart"/>
      <w:r w:rsidRPr="0002147D">
        <w:t>Reefwise</w:t>
      </w:r>
      <w:proofErr w:type="spellEnd"/>
      <w:r w:rsidRPr="0002147D">
        <w:t> Farming Program,” says Queensland Cane, Agriculture and Renewables (QCAR) Central District Manager Sonia Ball. “I am confident that the current Federal Government is approaching this initiative with a fresh perspective, and I look forward to working alongside my fellow members to champion common-sense and realistic strategies that are easily integrated into existing farming operations.” </w:t>
      </w:r>
    </w:p>
    <w:p w14:paraId="1B673BB0" w14:textId="77777777" w:rsidR="0002147D" w:rsidRPr="0002147D" w:rsidRDefault="0002147D" w:rsidP="0002147D">
      <w:pPr>
        <w:spacing w:after="0"/>
      </w:pPr>
    </w:p>
    <w:p w14:paraId="15BDFA22" w14:textId="77777777" w:rsidR="0002147D" w:rsidRDefault="0002147D" w:rsidP="0002147D">
      <w:pPr>
        <w:spacing w:after="0"/>
      </w:pPr>
      <w:r w:rsidRPr="0002147D">
        <w:lastRenderedPageBreak/>
        <w:t>Ms Ball also reflected upon the advantages of the </w:t>
      </w:r>
      <w:proofErr w:type="spellStart"/>
      <w:r w:rsidRPr="0002147D">
        <w:t>Reefwise</w:t>
      </w:r>
      <w:proofErr w:type="spellEnd"/>
      <w:r w:rsidRPr="0002147D">
        <w:t> Farming project, stating, “One of the most advantageous aims of the program from the perspective of the sugarcane farmer will be increasing productivity, demonstrating that environmental stewardship and farm profitability can go </w:t>
      </w:r>
      <w:proofErr w:type="gramStart"/>
      <w:r w:rsidRPr="0002147D">
        <w:t>hand-in-hand</w:t>
      </w:r>
      <w:proofErr w:type="gramEnd"/>
      <w:r w:rsidRPr="0002147D">
        <w:t>. By focusing on practical, non-threatening delivery methods, we can ensure these outcomes are achievable for our farmers while securing a healthy future for our iconic Great Barrier Reef."  </w:t>
      </w:r>
    </w:p>
    <w:p w14:paraId="0782EE3D" w14:textId="77777777" w:rsidR="0002147D" w:rsidRPr="0002147D" w:rsidRDefault="0002147D" w:rsidP="0002147D">
      <w:pPr>
        <w:spacing w:after="0"/>
      </w:pPr>
    </w:p>
    <w:p w14:paraId="3431B79B" w14:textId="77777777" w:rsidR="0002147D" w:rsidRDefault="0002147D" w:rsidP="0002147D">
      <w:pPr>
        <w:spacing w:after="0"/>
      </w:pPr>
      <w:r w:rsidRPr="0002147D">
        <w:t>Canegrowers representative Kevin Borg noted the significance of the </w:t>
      </w:r>
      <w:proofErr w:type="spellStart"/>
      <w:r w:rsidRPr="0002147D">
        <w:t>Reefwise</w:t>
      </w:r>
      <w:proofErr w:type="spellEnd"/>
      <w:r w:rsidRPr="0002147D">
        <w:t> Steering Committee as an opportunity for local growers to build peer to peer connections, champion positive environmental outcomes and have a voice in project delivery. </w:t>
      </w:r>
    </w:p>
    <w:p w14:paraId="541EF9C1" w14:textId="77777777" w:rsidR="0002147D" w:rsidRPr="0002147D" w:rsidRDefault="0002147D" w:rsidP="0002147D">
      <w:pPr>
        <w:spacing w:after="0"/>
      </w:pPr>
    </w:p>
    <w:p w14:paraId="725D7332" w14:textId="77777777" w:rsidR="0002147D" w:rsidRDefault="0002147D" w:rsidP="0002147D">
      <w:pPr>
        <w:spacing w:after="0"/>
      </w:pPr>
      <w:r w:rsidRPr="0002147D">
        <w:t>“Environmental stewardship has been a long journey for the sugar industry, bringing it to an industry that now has world recognition for its environmental credentials,” says Mr. Borg.  “However, we can’t just rest on our laurels. With my vast experience in the industry both as a grower and a representative, I look forward to having a say in the Reef Farming Project.” </w:t>
      </w:r>
    </w:p>
    <w:p w14:paraId="5D861707" w14:textId="77777777" w:rsidR="0002147D" w:rsidRPr="0002147D" w:rsidRDefault="0002147D" w:rsidP="0002147D">
      <w:pPr>
        <w:spacing w:after="0"/>
      </w:pPr>
    </w:p>
    <w:p w14:paraId="061946B8" w14:textId="77777777" w:rsidR="0002147D" w:rsidRDefault="0002147D" w:rsidP="0002147D">
      <w:pPr>
        <w:spacing w:after="0"/>
      </w:pPr>
      <w:r w:rsidRPr="0002147D">
        <w:t>Mr McNeill added, </w:t>
      </w:r>
      <w:r w:rsidRPr="0002147D">
        <w:rPr>
          <w:b/>
          <w:bCs/>
        </w:rPr>
        <w:t>“</w:t>
      </w:r>
      <w:r w:rsidRPr="0002147D">
        <w:t>The </w:t>
      </w:r>
      <w:proofErr w:type="spellStart"/>
      <w:r w:rsidRPr="0002147D">
        <w:t>Reefwise</w:t>
      </w:r>
      <w:proofErr w:type="spellEnd"/>
      <w:r w:rsidRPr="0002147D">
        <w:t> steering committee is important as it brings the diverse voices together to guide good decisions that keep the project practical, accountable, and focused on real outcomes." </w:t>
      </w:r>
    </w:p>
    <w:p w14:paraId="16F66E1C" w14:textId="77777777" w:rsidR="0002147D" w:rsidRPr="0002147D" w:rsidRDefault="0002147D" w:rsidP="0002147D">
      <w:pPr>
        <w:spacing w:after="0"/>
      </w:pPr>
    </w:p>
    <w:p w14:paraId="12BAB692" w14:textId="77777777" w:rsidR="0002147D" w:rsidRDefault="0002147D" w:rsidP="0002147D">
      <w:pPr>
        <w:spacing w:after="0"/>
      </w:pPr>
      <w:r w:rsidRPr="0002147D">
        <w:t>The project is part of the Australian Government’s $30 million </w:t>
      </w:r>
      <w:proofErr w:type="spellStart"/>
      <w:r w:rsidRPr="0002147D">
        <w:t>Reefwise</w:t>
      </w:r>
      <w:proofErr w:type="spellEnd"/>
      <w:r w:rsidRPr="0002147D">
        <w:t> Farming Program, contributing to its broader $1.2 billion investment to protect and restore the Great Barrier Reef. Assistant Minister for Tourism and Northern Australia, Nita Green, said the program delivers benefits on and off farm. </w:t>
      </w:r>
    </w:p>
    <w:p w14:paraId="7E351BBA" w14:textId="77777777" w:rsidR="0002147D" w:rsidRPr="0002147D" w:rsidRDefault="0002147D" w:rsidP="0002147D">
      <w:pPr>
        <w:spacing w:after="0"/>
      </w:pPr>
    </w:p>
    <w:p w14:paraId="1FFABB95" w14:textId="77777777" w:rsidR="0002147D" w:rsidRDefault="0002147D" w:rsidP="0002147D">
      <w:pPr>
        <w:spacing w:after="0"/>
      </w:pPr>
      <w:r w:rsidRPr="0002147D">
        <w:t>“Protecting the Reef means protecting Queensland jobs. Supporting landholders to do their part means we’re building partnerships and the Reef’s resilience. This investment is a win for the Reef and a win for farmers, “says Senator Green.  </w:t>
      </w:r>
    </w:p>
    <w:p w14:paraId="7C097050" w14:textId="77777777" w:rsidR="0002147D" w:rsidRDefault="0002147D" w:rsidP="0002147D">
      <w:pPr>
        <w:spacing w:after="0"/>
      </w:pPr>
    </w:p>
    <w:p w14:paraId="103CE4A2" w14:textId="77777777" w:rsidR="0002147D" w:rsidRPr="0002147D" w:rsidRDefault="0002147D" w:rsidP="0002147D">
      <w:pPr>
        <w:spacing w:after="0"/>
      </w:pPr>
    </w:p>
    <w:p w14:paraId="70FB13F9" w14:textId="77777777" w:rsidR="0002147D" w:rsidRPr="0002147D" w:rsidRDefault="0002147D" w:rsidP="0002147D">
      <w:pPr>
        <w:spacing w:after="0"/>
      </w:pPr>
      <w:r w:rsidRPr="0002147D">
        <w:rPr>
          <w:b/>
          <w:bCs/>
        </w:rPr>
        <w:t>Expressions of Interest for the </w:t>
      </w:r>
      <w:proofErr w:type="spellStart"/>
      <w:r w:rsidRPr="0002147D">
        <w:rPr>
          <w:b/>
          <w:bCs/>
        </w:rPr>
        <w:t>Reefwise</w:t>
      </w:r>
      <w:proofErr w:type="spellEnd"/>
      <w:r w:rsidRPr="0002147D">
        <w:rPr>
          <w:b/>
          <w:bCs/>
        </w:rPr>
        <w:t> Farming Project are now open. </w:t>
      </w:r>
      <w:r w:rsidRPr="0002147D">
        <w:t> </w:t>
      </w:r>
    </w:p>
    <w:p w14:paraId="463FCD3F" w14:textId="28E4F360" w:rsidR="0002147D" w:rsidRDefault="0002147D" w:rsidP="0002147D">
      <w:pPr>
        <w:spacing w:after="0"/>
      </w:pPr>
      <w:r w:rsidRPr="0002147D">
        <w:t>For additional details about the </w:t>
      </w:r>
      <w:proofErr w:type="spellStart"/>
      <w:r w:rsidRPr="0002147D">
        <w:t>Reefwise</w:t>
      </w:r>
      <w:proofErr w:type="spellEnd"/>
      <w:r w:rsidRPr="0002147D">
        <w:t> project and for further information regarding the Expression of Interest process, visit </w:t>
      </w:r>
      <w:hyperlink r:id="rId10" w:history="1">
        <w:r w:rsidR="002A3F32" w:rsidRPr="004834FA">
          <w:rPr>
            <w:rStyle w:val="Hyperlink"/>
          </w:rPr>
          <w:t>www.reefcatchments.com.au//projects/reefwise-farming-project/</w:t>
        </w:r>
      </w:hyperlink>
    </w:p>
    <w:p w14:paraId="1811E9F1" w14:textId="77777777" w:rsidR="002A3F32" w:rsidRPr="0002147D" w:rsidRDefault="002A3F32" w:rsidP="0002147D">
      <w:pPr>
        <w:spacing w:after="0"/>
      </w:pPr>
    </w:p>
    <w:p w14:paraId="3367C0DD" w14:textId="1CFC6519" w:rsidR="0002147D" w:rsidRDefault="0002147D" w:rsidP="0002147D">
      <w:pPr>
        <w:spacing w:after="0"/>
      </w:pPr>
      <w:r w:rsidRPr="0002147D">
        <w:t>The Mackay Whitsunday </w:t>
      </w:r>
      <w:proofErr w:type="spellStart"/>
      <w:r w:rsidRPr="0002147D">
        <w:t>Reefwise</w:t>
      </w:r>
      <w:proofErr w:type="spellEnd"/>
      <w:r w:rsidRPr="0002147D">
        <w:t> Farming Project delivered by Reef Catchments is part of the Australian Government’s $1.2 billion investment through the Reef Trust initiative to protect and restore the Great Barrier Reef</w:t>
      </w:r>
      <w:r w:rsidR="002A3F32">
        <w:t>.</w:t>
      </w:r>
    </w:p>
    <w:p w14:paraId="7632EDCD" w14:textId="77777777" w:rsidR="0002147D" w:rsidRPr="0002147D" w:rsidRDefault="0002147D" w:rsidP="0002147D">
      <w:pPr>
        <w:spacing w:after="0"/>
      </w:pPr>
    </w:p>
    <w:p w14:paraId="2E5EB3EE" w14:textId="77777777" w:rsidR="0002147D" w:rsidRPr="0002147D" w:rsidRDefault="0002147D" w:rsidP="0002147D">
      <w:pPr>
        <w:spacing w:after="0"/>
      </w:pPr>
      <w:r w:rsidRPr="0002147D">
        <w:rPr>
          <w:b/>
          <w:bCs/>
        </w:rPr>
        <w:t>Media Inquiries: </w:t>
      </w:r>
      <w:r w:rsidRPr="0002147D">
        <w:t>Jamie-Lee Carter, Reef Catchments Communications and Media Officer </w:t>
      </w:r>
    </w:p>
    <w:p w14:paraId="02297C8B" w14:textId="77777777" w:rsidR="0002147D" w:rsidRPr="0002147D" w:rsidRDefault="0002147D" w:rsidP="0002147D">
      <w:pPr>
        <w:spacing w:after="0"/>
      </w:pPr>
      <w:r w:rsidRPr="0002147D">
        <w:rPr>
          <w:b/>
          <w:bCs/>
        </w:rPr>
        <w:t>Mobile:</w:t>
      </w:r>
      <w:r w:rsidRPr="0002147D">
        <w:t> 0409 898 296 </w:t>
      </w:r>
    </w:p>
    <w:p w14:paraId="0C9B9420" w14:textId="77777777" w:rsidR="0002147D" w:rsidRPr="0002147D" w:rsidRDefault="0002147D" w:rsidP="0002147D">
      <w:pPr>
        <w:spacing w:after="0"/>
      </w:pPr>
      <w:r w:rsidRPr="0002147D">
        <w:rPr>
          <w:b/>
          <w:bCs/>
        </w:rPr>
        <w:t>Email:</w:t>
      </w:r>
      <w:r w:rsidRPr="0002147D">
        <w:t> communications@reefcatchments.com </w:t>
      </w:r>
    </w:p>
    <w:p w14:paraId="478E48DF" w14:textId="77777777" w:rsidR="0002147D" w:rsidRPr="0002147D" w:rsidRDefault="0002147D" w:rsidP="0002147D">
      <w:pPr>
        <w:spacing w:after="0"/>
      </w:pPr>
      <w:r w:rsidRPr="0002147D">
        <w:rPr>
          <w:b/>
          <w:bCs/>
        </w:rPr>
        <w:t>Office: </w:t>
      </w:r>
      <w:r w:rsidRPr="0002147D">
        <w:t>Proserpine  </w:t>
      </w:r>
    </w:p>
    <w:p w14:paraId="2F0BE5AA" w14:textId="77777777" w:rsidR="0002147D" w:rsidRDefault="0002147D" w:rsidP="0002147D">
      <w:pPr>
        <w:spacing w:after="0"/>
      </w:pPr>
    </w:p>
    <w:p w14:paraId="388E7B27" w14:textId="1AD9C29E" w:rsidR="0002147D" w:rsidRPr="0002147D" w:rsidRDefault="0002147D" w:rsidP="0002147D">
      <w:pPr>
        <w:pStyle w:val="Heading2"/>
      </w:pPr>
      <w:r w:rsidRPr="0002147D">
        <w:t>About Reef Catchments </w:t>
      </w:r>
    </w:p>
    <w:p w14:paraId="156A15F8" w14:textId="3B765701" w:rsidR="0002147D" w:rsidRDefault="0002147D" w:rsidP="0002147D">
      <w:pPr>
        <w:spacing w:after="0"/>
      </w:pPr>
      <w:r w:rsidRPr="0002147D">
        <w:t>Reef Catchments are the Natural Resource Management (NRM) group for the Mackay Whitsunday Isaac region. We are a non-government, not-for-profit organisation. We facilitate change and work for long-term solutions to sustain, protect, and improve our region’s natural resources and environment, now and into the future. </w:t>
      </w:r>
    </w:p>
    <w:p w14:paraId="6C1E22CC" w14:textId="77777777" w:rsidR="0002147D" w:rsidRPr="0002147D" w:rsidRDefault="0002147D" w:rsidP="0002147D">
      <w:pPr>
        <w:spacing w:after="0"/>
      </w:pPr>
    </w:p>
    <w:p w14:paraId="4AC64EEC" w14:textId="45F49F40" w:rsidR="005D4B7E" w:rsidRPr="0002147D" w:rsidRDefault="0002147D" w:rsidP="0002147D">
      <w:pPr>
        <w:spacing w:after="0"/>
      </w:pPr>
      <w:r w:rsidRPr="0002147D">
        <w:t>Our team are skilled and outcome-focused people, all dedicated to looking after the environment in the Mackay Whitsunday Isaac region. For more information: www.reefcatchments.com.au  </w:t>
      </w:r>
    </w:p>
    <w:sectPr w:rsidR="005D4B7E" w:rsidRPr="0002147D" w:rsidSect="00E21327">
      <w:headerReference w:type="default" r:id="rId11"/>
      <w:footerReference w:type="default" r:id="rId12"/>
      <w:headerReference w:type="first" r:id="rId13"/>
      <w:footerReference w:type="first" r:id="rId14"/>
      <w:pgSz w:w="11907" w:h="16839"/>
      <w:pgMar w:top="2268" w:right="1077" w:bottom="1418" w:left="1077" w:header="5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15FF" w14:textId="77777777" w:rsidR="00ED293D" w:rsidRDefault="00ED293D">
      <w:pPr>
        <w:spacing w:after="0"/>
      </w:pPr>
      <w:r>
        <w:separator/>
      </w:r>
    </w:p>
  </w:endnote>
  <w:endnote w:type="continuationSeparator" w:id="0">
    <w:p w14:paraId="475FE13F" w14:textId="77777777" w:rsidR="00ED293D" w:rsidRDefault="00ED2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re Franklin Medium">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F017" w14:textId="77777777" w:rsidR="00EA28C9" w:rsidRDefault="00EA28C9">
    <w:pPr>
      <w:pStyle w:val="Footer"/>
    </w:pPr>
    <w:r>
      <w:rPr>
        <w:noProof/>
        <w:color w:val="000000"/>
        <w:szCs w:val="24"/>
      </w:rPr>
      <w:drawing>
        <wp:anchor distT="0" distB="0" distL="114300" distR="114300" simplePos="0" relativeHeight="251664384" behindDoc="0" locked="0" layoutInCell="1" allowOverlap="1" wp14:anchorId="239755CB" wp14:editId="6B0B9F14">
          <wp:simplePos x="0" y="0"/>
          <wp:positionH relativeFrom="column">
            <wp:posOffset>5293149</wp:posOffset>
          </wp:positionH>
          <wp:positionV relativeFrom="paragraph">
            <wp:posOffset>-89324</wp:posOffset>
          </wp:positionV>
          <wp:extent cx="1092200" cy="627380"/>
          <wp:effectExtent l="0" t="0" r="0" b="0"/>
          <wp:wrapNone/>
          <wp:docPr id="6" name="image1.jpg" descr="A logo with colorful wav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image1.jpg" descr="A logo with colorful waves&#10;&#10;Description automatically generated with medium confidence"/>
                  <pic:cNvPicPr preferRelativeResize="0"/>
                </pic:nvPicPr>
                <pic:blipFill rotWithShape="1">
                  <a:blip r:embed="rId1">
                    <a:extLst>
                      <a:ext uri="{28A0092B-C50C-407E-A947-70E740481C1C}">
                        <a14:useLocalDpi xmlns:a14="http://schemas.microsoft.com/office/drawing/2010/main" val="0"/>
                      </a:ext>
                    </a:extLst>
                  </a:blip>
                  <a:srcRect r="14731"/>
                  <a:stretch/>
                </pic:blipFill>
                <pic:spPr bwMode="auto">
                  <a:xfrm>
                    <a:off x="0" y="0"/>
                    <a:ext cx="1092200" cy="627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67D8220" wp14:editId="63FC13F0">
          <wp:simplePos x="0" y="0"/>
          <wp:positionH relativeFrom="page">
            <wp:posOffset>635</wp:posOffset>
          </wp:positionH>
          <wp:positionV relativeFrom="paragraph">
            <wp:posOffset>44662</wp:posOffset>
          </wp:positionV>
          <wp:extent cx="7560000" cy="759600"/>
          <wp:effectExtent l="0" t="0" r="0" b="2540"/>
          <wp:wrapNone/>
          <wp:docPr id="682927859" name="Picture 68292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391" name="Picture 62288391"/>
                  <pic:cNvPicPr/>
                </pic:nvPicPr>
                <pic:blipFill>
                  <a:blip r:embed="rId2">
                    <a:extLst>
                      <a:ext uri="{28A0092B-C50C-407E-A947-70E740481C1C}">
                        <a14:useLocalDpi xmlns:a14="http://schemas.microsoft.com/office/drawing/2010/main" val="0"/>
                      </a:ext>
                    </a:extLst>
                  </a:blip>
                  <a:stretch>
                    <a:fillRect/>
                  </a:stretch>
                </pic:blipFill>
                <pic:spPr>
                  <a:xfrm>
                    <a:off x="0" y="0"/>
                    <a:ext cx="75600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C8B9" w14:textId="77777777" w:rsidR="00EA28C9" w:rsidRDefault="00EA28C9">
    <w:pPr>
      <w:pStyle w:val="Footer"/>
    </w:pPr>
    <w:r>
      <w:rPr>
        <w:noProof/>
      </w:rPr>
      <mc:AlternateContent>
        <mc:Choice Requires="wps">
          <w:drawing>
            <wp:anchor distT="0" distB="0" distL="114300" distR="114300" simplePos="0" relativeHeight="251665408" behindDoc="0" locked="0" layoutInCell="1" allowOverlap="1" wp14:anchorId="68425D1B" wp14:editId="669D72E5">
              <wp:simplePos x="0" y="0"/>
              <wp:positionH relativeFrom="page">
                <wp:posOffset>956310</wp:posOffset>
              </wp:positionH>
              <wp:positionV relativeFrom="paragraph">
                <wp:posOffset>60748</wp:posOffset>
              </wp:positionV>
              <wp:extent cx="5648400" cy="558000"/>
              <wp:effectExtent l="0" t="0" r="0" b="0"/>
              <wp:wrapNone/>
              <wp:docPr id="269985597" name="Text Box 4"/>
              <wp:cNvGraphicFramePr/>
              <a:graphic xmlns:a="http://schemas.openxmlformats.org/drawingml/2006/main">
                <a:graphicData uri="http://schemas.microsoft.com/office/word/2010/wordprocessingShape">
                  <wps:wsp>
                    <wps:cNvSpPr txBox="1"/>
                    <wps:spPr>
                      <a:xfrm>
                        <a:off x="0" y="0"/>
                        <a:ext cx="5648400" cy="558000"/>
                      </a:xfrm>
                      <a:prstGeom prst="rect">
                        <a:avLst/>
                      </a:prstGeom>
                      <a:noFill/>
                      <a:ln w="6350">
                        <a:noFill/>
                      </a:ln>
                    </wps:spPr>
                    <wps:txbx>
                      <w:txbxContent>
                        <w:p w14:paraId="6B99A4AD"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Reef Catchments (Mackay Whitsunday Isaac) Limited</w:t>
                          </w:r>
                          <w:r>
                            <w:rPr>
                              <w:rFonts w:cs="Calibri"/>
                              <w:color w:val="005596"/>
                              <w:sz w:val="16"/>
                            </w:rPr>
                            <w:t xml:space="preserve"> | </w:t>
                          </w:r>
                          <w:r w:rsidRPr="00EA28C9">
                            <w:rPr>
                              <w:rFonts w:cs="Calibri"/>
                              <w:color w:val="005596"/>
                              <w:sz w:val="16"/>
                            </w:rPr>
                            <w:t xml:space="preserve">A C N: 147 167 </w:t>
                          </w:r>
                          <w:proofErr w:type="gramStart"/>
                          <w:r w:rsidRPr="00EA28C9">
                            <w:rPr>
                              <w:rFonts w:cs="Calibri"/>
                              <w:color w:val="005596"/>
                              <w:sz w:val="16"/>
                            </w:rPr>
                            <w:t>502</w:t>
                          </w:r>
                          <w:r>
                            <w:rPr>
                              <w:rFonts w:cs="Calibri"/>
                              <w:color w:val="005596"/>
                              <w:sz w:val="16"/>
                            </w:rPr>
                            <w:t xml:space="preserve">  |</w:t>
                          </w:r>
                          <w:proofErr w:type="gramEnd"/>
                          <w:r w:rsidRPr="00EA28C9">
                            <w:rPr>
                              <w:rFonts w:cs="Calibri"/>
                              <w:color w:val="005596"/>
                              <w:sz w:val="16"/>
                            </w:rPr>
                            <w:t xml:space="preserve"> ABN: 26 873 357 348</w:t>
                          </w:r>
                        </w:p>
                        <w:p w14:paraId="004F61A9"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Suite1/85 Gordon Street</w:t>
                          </w:r>
                          <w:r>
                            <w:rPr>
                              <w:rFonts w:cs="Calibri"/>
                              <w:color w:val="005596"/>
                              <w:sz w:val="16"/>
                            </w:rPr>
                            <w:t xml:space="preserve"> </w:t>
                          </w:r>
                          <w:proofErr w:type="gramStart"/>
                          <w:r>
                            <w:rPr>
                              <w:rFonts w:cs="Calibri"/>
                              <w:color w:val="005596"/>
                              <w:sz w:val="16"/>
                            </w:rPr>
                            <w:t xml:space="preserve">|  </w:t>
                          </w:r>
                          <w:r w:rsidRPr="00EA28C9">
                            <w:rPr>
                              <w:rFonts w:cs="Calibri"/>
                              <w:color w:val="005596"/>
                              <w:sz w:val="16"/>
                            </w:rPr>
                            <w:t>PO</w:t>
                          </w:r>
                          <w:proofErr w:type="gramEnd"/>
                          <w:r w:rsidRPr="00EA28C9">
                            <w:rPr>
                              <w:rFonts w:cs="Calibri"/>
                              <w:color w:val="005596"/>
                              <w:sz w:val="16"/>
                            </w:rPr>
                            <w:t xml:space="preserve"> Box 815</w:t>
                          </w:r>
                          <w:r>
                            <w:rPr>
                              <w:rFonts w:cs="Calibri"/>
                              <w:color w:val="005596"/>
                              <w:sz w:val="16"/>
                            </w:rPr>
                            <w:t xml:space="preserve"> </w:t>
                          </w:r>
                          <w:r w:rsidRPr="00EA28C9">
                            <w:rPr>
                              <w:rFonts w:cs="Calibri"/>
                              <w:color w:val="005596"/>
                              <w:sz w:val="16"/>
                            </w:rPr>
                            <w:t>Mackay QLD 4740</w:t>
                          </w:r>
                          <w:r>
                            <w:rPr>
                              <w:rFonts w:cs="Calibri"/>
                              <w:color w:val="005596"/>
                              <w:sz w:val="16"/>
                            </w:rPr>
                            <w:t xml:space="preserve"> | </w:t>
                          </w:r>
                          <w:r w:rsidRPr="00EA28C9">
                            <w:rPr>
                              <w:rFonts w:cs="Calibri"/>
                              <w:color w:val="005596"/>
                              <w:sz w:val="16"/>
                            </w:rPr>
                            <w:t>PH</w:t>
                          </w:r>
                          <w:proofErr w:type="gramStart"/>
                          <w:r w:rsidRPr="00EA28C9">
                            <w:rPr>
                              <w:rFonts w:cs="Calibri"/>
                              <w:color w:val="005596"/>
                              <w:sz w:val="16"/>
                            </w:rPr>
                            <w:t>:  (</w:t>
                          </w:r>
                          <w:proofErr w:type="gramEnd"/>
                          <w:r w:rsidRPr="00EA28C9">
                            <w:rPr>
                              <w:rFonts w:cs="Calibri"/>
                              <w:color w:val="005596"/>
                              <w:sz w:val="16"/>
                            </w:rPr>
                            <w:t>07) 4968 4200</w:t>
                          </w:r>
                          <w:r w:rsidRPr="00EA28C9">
                            <w:rPr>
                              <w:rFonts w:cs="Calibri"/>
                              <w:color w:val="005596"/>
                              <w:sz w:val="16"/>
                            </w:rPr>
                            <w:br/>
                            <w:t>www.reefcatchments.com.au</w:t>
                          </w:r>
                        </w:p>
                        <w:p w14:paraId="00623796" w14:textId="77777777" w:rsidR="00EA28C9" w:rsidRDefault="00EA28C9" w:rsidP="00EA28C9">
                          <w:pPr>
                            <w:spacing w:after="0" w:line="275" w:lineRule="auto"/>
                            <w:jc w:val="center"/>
                            <w:textDirection w:val="btLr"/>
                          </w:pPr>
                        </w:p>
                        <w:p w14:paraId="52FB28E5" w14:textId="77777777" w:rsidR="00EA28C9" w:rsidRDefault="00EA28C9" w:rsidP="00EA28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25D1B" id="_x0000_t202" coordsize="21600,21600" o:spt="202" path="m,l,21600r21600,l21600,xe">
              <v:stroke joinstyle="miter"/>
              <v:path gradientshapeok="t" o:connecttype="rect"/>
            </v:shapetype>
            <v:shape id="Text Box 4" o:spid="_x0000_s1026" type="#_x0000_t202" style="position:absolute;margin-left:75.3pt;margin-top:4.8pt;width:444.75pt;height:43.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M0FgIAACw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" filled="f" stroked="f" strokeweight=".5pt">
              <v:textbox>
                <w:txbxContent>
                  <w:p w14:paraId="6B99A4AD"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Reef Catchments (Mackay Whitsunday Isaac) Limited</w:t>
                    </w:r>
                    <w:r>
                      <w:rPr>
                        <w:rFonts w:cs="Calibri"/>
                        <w:color w:val="005596"/>
                        <w:sz w:val="16"/>
                      </w:rPr>
                      <w:t xml:space="preserve"> | </w:t>
                    </w:r>
                    <w:r w:rsidRPr="00EA28C9">
                      <w:rPr>
                        <w:rFonts w:cs="Calibri"/>
                        <w:color w:val="005596"/>
                        <w:sz w:val="16"/>
                      </w:rPr>
                      <w:t xml:space="preserve">A C N: 147 167 </w:t>
                    </w:r>
                    <w:proofErr w:type="gramStart"/>
                    <w:r w:rsidRPr="00EA28C9">
                      <w:rPr>
                        <w:rFonts w:cs="Calibri"/>
                        <w:color w:val="005596"/>
                        <w:sz w:val="16"/>
                      </w:rPr>
                      <w:t>502</w:t>
                    </w:r>
                    <w:r>
                      <w:rPr>
                        <w:rFonts w:cs="Calibri"/>
                        <w:color w:val="005596"/>
                        <w:sz w:val="16"/>
                      </w:rPr>
                      <w:t xml:space="preserve">  |</w:t>
                    </w:r>
                    <w:proofErr w:type="gramEnd"/>
                    <w:r w:rsidRPr="00EA28C9">
                      <w:rPr>
                        <w:rFonts w:cs="Calibri"/>
                        <w:color w:val="005596"/>
                        <w:sz w:val="16"/>
                      </w:rPr>
                      <w:t xml:space="preserve"> ABN: 26 873 357 348</w:t>
                    </w:r>
                  </w:p>
                  <w:p w14:paraId="004F61A9"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Suite1/85 Gordon Street</w:t>
                    </w:r>
                    <w:r>
                      <w:rPr>
                        <w:rFonts w:cs="Calibri"/>
                        <w:color w:val="005596"/>
                        <w:sz w:val="16"/>
                      </w:rPr>
                      <w:t xml:space="preserve"> </w:t>
                    </w:r>
                    <w:proofErr w:type="gramStart"/>
                    <w:r>
                      <w:rPr>
                        <w:rFonts w:cs="Calibri"/>
                        <w:color w:val="005596"/>
                        <w:sz w:val="16"/>
                      </w:rPr>
                      <w:t xml:space="preserve">|  </w:t>
                    </w:r>
                    <w:r w:rsidRPr="00EA28C9">
                      <w:rPr>
                        <w:rFonts w:cs="Calibri"/>
                        <w:color w:val="005596"/>
                        <w:sz w:val="16"/>
                      </w:rPr>
                      <w:t>PO</w:t>
                    </w:r>
                    <w:proofErr w:type="gramEnd"/>
                    <w:r w:rsidRPr="00EA28C9">
                      <w:rPr>
                        <w:rFonts w:cs="Calibri"/>
                        <w:color w:val="005596"/>
                        <w:sz w:val="16"/>
                      </w:rPr>
                      <w:t xml:space="preserve"> Box 815</w:t>
                    </w:r>
                    <w:r>
                      <w:rPr>
                        <w:rFonts w:cs="Calibri"/>
                        <w:color w:val="005596"/>
                        <w:sz w:val="16"/>
                      </w:rPr>
                      <w:t xml:space="preserve"> </w:t>
                    </w:r>
                    <w:r w:rsidRPr="00EA28C9">
                      <w:rPr>
                        <w:rFonts w:cs="Calibri"/>
                        <w:color w:val="005596"/>
                        <w:sz w:val="16"/>
                      </w:rPr>
                      <w:t>Mackay QLD 4740</w:t>
                    </w:r>
                    <w:r>
                      <w:rPr>
                        <w:rFonts w:cs="Calibri"/>
                        <w:color w:val="005596"/>
                        <w:sz w:val="16"/>
                      </w:rPr>
                      <w:t xml:space="preserve"> | </w:t>
                    </w:r>
                    <w:r w:rsidRPr="00EA28C9">
                      <w:rPr>
                        <w:rFonts w:cs="Calibri"/>
                        <w:color w:val="005596"/>
                        <w:sz w:val="16"/>
                      </w:rPr>
                      <w:t>PH</w:t>
                    </w:r>
                    <w:proofErr w:type="gramStart"/>
                    <w:r w:rsidRPr="00EA28C9">
                      <w:rPr>
                        <w:rFonts w:cs="Calibri"/>
                        <w:color w:val="005596"/>
                        <w:sz w:val="16"/>
                      </w:rPr>
                      <w:t>:  (</w:t>
                    </w:r>
                    <w:proofErr w:type="gramEnd"/>
                    <w:r w:rsidRPr="00EA28C9">
                      <w:rPr>
                        <w:rFonts w:cs="Calibri"/>
                        <w:color w:val="005596"/>
                        <w:sz w:val="16"/>
                      </w:rPr>
                      <w:t>07) 4968 4200</w:t>
                    </w:r>
                    <w:r w:rsidRPr="00EA28C9">
                      <w:rPr>
                        <w:rFonts w:cs="Calibri"/>
                        <w:color w:val="005596"/>
                        <w:sz w:val="16"/>
                      </w:rPr>
                      <w:br/>
                      <w:t>www.reefcatchments.com.au</w:t>
                    </w:r>
                  </w:p>
                  <w:p w14:paraId="00623796" w14:textId="77777777" w:rsidR="00EA28C9" w:rsidRDefault="00EA28C9" w:rsidP="00EA28C9">
                    <w:pPr>
                      <w:spacing w:after="0" w:line="275" w:lineRule="auto"/>
                      <w:jc w:val="center"/>
                      <w:textDirection w:val="btLr"/>
                    </w:pPr>
                  </w:p>
                  <w:p w14:paraId="52FB28E5" w14:textId="77777777" w:rsidR="00EA28C9" w:rsidRDefault="00EA28C9" w:rsidP="00EA28C9">
                    <w:pPr>
                      <w:jc w:val="center"/>
                    </w:pPr>
                  </w:p>
                </w:txbxContent>
              </v:textbox>
              <w10:wrap anchorx="page"/>
            </v:shape>
          </w:pict>
        </mc:Fallback>
      </mc:AlternateContent>
    </w:r>
    <w:r>
      <w:rPr>
        <w:noProof/>
      </w:rPr>
      <w:drawing>
        <wp:anchor distT="0" distB="0" distL="114300" distR="114300" simplePos="0" relativeHeight="251661312" behindDoc="0" locked="0" layoutInCell="1" allowOverlap="1" wp14:anchorId="6E5E84E2" wp14:editId="2203BEF9">
          <wp:simplePos x="0" y="0"/>
          <wp:positionH relativeFrom="page">
            <wp:posOffset>635</wp:posOffset>
          </wp:positionH>
          <wp:positionV relativeFrom="paragraph">
            <wp:posOffset>49742</wp:posOffset>
          </wp:positionV>
          <wp:extent cx="7560000" cy="759600"/>
          <wp:effectExtent l="0" t="0" r="0" b="2540"/>
          <wp:wrapNone/>
          <wp:docPr id="62288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391" name="Picture 62288391"/>
                  <pic:cNvPicPr/>
                </pic:nvPicPr>
                <pic:blipFill>
                  <a:blip r:embed="rId1">
                    <a:extLst>
                      <a:ext uri="{28A0092B-C50C-407E-A947-70E740481C1C}">
                        <a14:useLocalDpi xmlns:a14="http://schemas.microsoft.com/office/drawing/2010/main" val="0"/>
                      </a:ext>
                    </a:extLst>
                  </a:blip>
                  <a:stretch>
                    <a:fillRect/>
                  </a:stretch>
                </pic:blipFill>
                <pic:spPr>
                  <a:xfrm>
                    <a:off x="0" y="0"/>
                    <a:ext cx="75600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13B1" w14:textId="77777777" w:rsidR="00ED293D" w:rsidRDefault="00ED293D">
      <w:pPr>
        <w:spacing w:after="0"/>
      </w:pPr>
      <w:r>
        <w:separator/>
      </w:r>
    </w:p>
  </w:footnote>
  <w:footnote w:type="continuationSeparator" w:id="0">
    <w:p w14:paraId="4E61DD7B" w14:textId="77777777" w:rsidR="00ED293D" w:rsidRDefault="00ED29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4920" w14:textId="77777777" w:rsidR="005D4B7E" w:rsidRDefault="003C3D00">
    <w:pPr>
      <w:pBdr>
        <w:top w:val="nil"/>
        <w:left w:val="nil"/>
        <w:bottom w:val="nil"/>
        <w:right w:val="nil"/>
        <w:between w:val="nil"/>
      </w:pBdr>
      <w:tabs>
        <w:tab w:val="center" w:pos="4680"/>
        <w:tab w:val="right" w:pos="9360"/>
      </w:tabs>
      <w:spacing w:after="0"/>
      <w:ind w:hanging="567"/>
      <w:rPr>
        <w:color w:val="000000"/>
        <w:szCs w:val="24"/>
      </w:rPr>
    </w:pPr>
    <w:r>
      <w:rPr>
        <w:noProof/>
      </w:rPr>
      <w:drawing>
        <wp:anchor distT="0" distB="0" distL="114300" distR="114300" simplePos="0" relativeHeight="251666432" behindDoc="0" locked="0" layoutInCell="1" allowOverlap="1" wp14:anchorId="68F964D4" wp14:editId="1CBED008">
          <wp:simplePos x="0" y="0"/>
          <wp:positionH relativeFrom="page">
            <wp:posOffset>-5080</wp:posOffset>
          </wp:positionH>
          <wp:positionV relativeFrom="paragraph">
            <wp:posOffset>-33232</wp:posOffset>
          </wp:positionV>
          <wp:extent cx="7570800" cy="763200"/>
          <wp:effectExtent l="0" t="0" r="0" b="0"/>
          <wp:wrapNone/>
          <wp:docPr id="2125861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1296" name="Picture 2125861296"/>
                  <pic:cNvPicPr/>
                </pic:nvPicPr>
                <pic:blipFill>
                  <a:blip r:embed="rId1">
                    <a:extLst>
                      <a:ext uri="{28A0092B-C50C-407E-A947-70E740481C1C}">
                        <a14:useLocalDpi xmlns:a14="http://schemas.microsoft.com/office/drawing/2010/main" val="0"/>
                      </a:ext>
                    </a:extLst>
                  </a:blip>
                  <a:stretch>
                    <a:fillRect/>
                  </a:stretch>
                </pic:blipFill>
                <pic:spPr>
                  <a:xfrm>
                    <a:off x="0" y="0"/>
                    <a:ext cx="75708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FA5B" w14:textId="77777777" w:rsidR="002207DF" w:rsidRDefault="00EA28C9">
    <w:pPr>
      <w:pStyle w:val="Header"/>
    </w:pPr>
    <w:r>
      <w:rPr>
        <w:noProof/>
      </w:rPr>
      <w:drawing>
        <wp:anchor distT="0" distB="0" distL="114300" distR="114300" simplePos="0" relativeHeight="251660288" behindDoc="0" locked="0" layoutInCell="1" allowOverlap="1" wp14:anchorId="48D81A26" wp14:editId="28AD446B">
          <wp:simplePos x="0" y="0"/>
          <wp:positionH relativeFrom="page">
            <wp:posOffset>3810</wp:posOffset>
          </wp:positionH>
          <wp:positionV relativeFrom="paragraph">
            <wp:posOffset>-41487</wp:posOffset>
          </wp:positionV>
          <wp:extent cx="7552800" cy="1497600"/>
          <wp:effectExtent l="0" t="0" r="0" b="0"/>
          <wp:wrapNone/>
          <wp:docPr id="183046820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68202"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2800" cy="149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7D"/>
    <w:rsid w:val="00003A0E"/>
    <w:rsid w:val="00011936"/>
    <w:rsid w:val="0002147D"/>
    <w:rsid w:val="000C0234"/>
    <w:rsid w:val="000F0BEB"/>
    <w:rsid w:val="001A4462"/>
    <w:rsid w:val="001A4938"/>
    <w:rsid w:val="001B7D80"/>
    <w:rsid w:val="00205098"/>
    <w:rsid w:val="002207DF"/>
    <w:rsid w:val="002639FB"/>
    <w:rsid w:val="00264F82"/>
    <w:rsid w:val="002704FB"/>
    <w:rsid w:val="002A0B5C"/>
    <w:rsid w:val="002A3F32"/>
    <w:rsid w:val="002B656C"/>
    <w:rsid w:val="002F1F1A"/>
    <w:rsid w:val="003A6031"/>
    <w:rsid w:val="003C3AED"/>
    <w:rsid w:val="003C3D00"/>
    <w:rsid w:val="003D5752"/>
    <w:rsid w:val="00435B4A"/>
    <w:rsid w:val="004B4733"/>
    <w:rsid w:val="004D1B15"/>
    <w:rsid w:val="004E4705"/>
    <w:rsid w:val="004F64B5"/>
    <w:rsid w:val="00523F40"/>
    <w:rsid w:val="005B33F7"/>
    <w:rsid w:val="005D4B7E"/>
    <w:rsid w:val="005F36DC"/>
    <w:rsid w:val="006447C8"/>
    <w:rsid w:val="00696E68"/>
    <w:rsid w:val="006A797D"/>
    <w:rsid w:val="007230C1"/>
    <w:rsid w:val="00736A0C"/>
    <w:rsid w:val="007873DB"/>
    <w:rsid w:val="0083412A"/>
    <w:rsid w:val="008554B9"/>
    <w:rsid w:val="008F4F8D"/>
    <w:rsid w:val="008F7ADE"/>
    <w:rsid w:val="009B0A6F"/>
    <w:rsid w:val="009D6E22"/>
    <w:rsid w:val="009E21C8"/>
    <w:rsid w:val="00A4450B"/>
    <w:rsid w:val="00A80DAA"/>
    <w:rsid w:val="00B25868"/>
    <w:rsid w:val="00BD6558"/>
    <w:rsid w:val="00BF2482"/>
    <w:rsid w:val="00D46181"/>
    <w:rsid w:val="00DB120A"/>
    <w:rsid w:val="00E043B6"/>
    <w:rsid w:val="00E21327"/>
    <w:rsid w:val="00E26859"/>
    <w:rsid w:val="00EA28C9"/>
    <w:rsid w:val="00ED293D"/>
    <w:rsid w:val="00EF73B4"/>
    <w:rsid w:val="00FA4964"/>
    <w:rsid w:val="00FD0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B7ADF"/>
  <w15:docId w15:val="{3E92AEDD-3C3B-43CE-9FD1-2E24778D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Medium" w:eastAsia="Libre Franklin Medium" w:hAnsi="Libre Franklin Medium" w:cs="Libre Franklin Medium"/>
        <w:sz w:val="24"/>
        <w:szCs w:val="24"/>
        <w:lang w:val="en-AU"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098"/>
    <w:pPr>
      <w:spacing w:line="240" w:lineRule="auto"/>
    </w:pPr>
    <w:rPr>
      <w:rFonts w:ascii="Calibri" w:hAnsi="Calibri"/>
      <w:color w:val="262626" w:themeColor="text1" w:themeTint="D9"/>
      <w:sz w:val="22"/>
      <w:szCs w:val="22"/>
    </w:rPr>
  </w:style>
  <w:style w:type="paragraph" w:styleId="Heading1">
    <w:name w:val="heading 1"/>
    <w:basedOn w:val="Normal"/>
    <w:next w:val="Normal"/>
    <w:link w:val="Heading1Char"/>
    <w:uiPriority w:val="9"/>
    <w:qFormat/>
    <w:rsid w:val="00DB120A"/>
    <w:pPr>
      <w:keepNext/>
      <w:keepLines/>
      <w:spacing w:before="240" w:after="0"/>
      <w:outlineLvl w:val="0"/>
    </w:pPr>
    <w:rPr>
      <w:rFonts w:eastAsia="Times New Roman"/>
      <w:bCs/>
      <w:color w:val="005596"/>
      <w:sz w:val="32"/>
      <w:szCs w:val="28"/>
    </w:rPr>
  </w:style>
  <w:style w:type="paragraph" w:styleId="Heading2">
    <w:name w:val="heading 2"/>
    <w:basedOn w:val="Normal"/>
    <w:next w:val="Normal"/>
    <w:link w:val="Heading2Char"/>
    <w:uiPriority w:val="9"/>
    <w:unhideWhenUsed/>
    <w:qFormat/>
    <w:rsid w:val="00DB120A"/>
    <w:pPr>
      <w:keepNext/>
      <w:keepLines/>
      <w:spacing w:before="200" w:after="0"/>
      <w:outlineLvl w:val="1"/>
    </w:pPr>
    <w:rPr>
      <w:rFonts w:eastAsia="Times New Roman"/>
      <w:bCs/>
      <w:color w:val="0055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7E91"/>
    <w:pPr>
      <w:tabs>
        <w:tab w:val="center" w:pos="4680"/>
        <w:tab w:val="right" w:pos="9360"/>
      </w:tabs>
      <w:spacing w:after="0"/>
    </w:pPr>
  </w:style>
  <w:style w:type="character" w:customStyle="1" w:styleId="HeaderChar">
    <w:name w:val="Header Char"/>
    <w:basedOn w:val="DefaultParagraphFont"/>
    <w:link w:val="Header"/>
    <w:uiPriority w:val="99"/>
    <w:rsid w:val="00C87E91"/>
  </w:style>
  <w:style w:type="paragraph" w:styleId="Footer">
    <w:name w:val="footer"/>
    <w:basedOn w:val="Normal"/>
    <w:link w:val="FooterChar"/>
    <w:uiPriority w:val="99"/>
    <w:unhideWhenUsed/>
    <w:rsid w:val="00C87E91"/>
    <w:pPr>
      <w:tabs>
        <w:tab w:val="center" w:pos="4680"/>
        <w:tab w:val="right" w:pos="9360"/>
      </w:tabs>
      <w:spacing w:after="0"/>
    </w:pPr>
  </w:style>
  <w:style w:type="character" w:customStyle="1" w:styleId="FooterChar">
    <w:name w:val="Footer Char"/>
    <w:basedOn w:val="DefaultParagraphFont"/>
    <w:link w:val="Footer"/>
    <w:uiPriority w:val="99"/>
    <w:rsid w:val="00C87E91"/>
  </w:style>
  <w:style w:type="paragraph" w:styleId="BalloonText">
    <w:name w:val="Balloon Text"/>
    <w:basedOn w:val="Normal"/>
    <w:link w:val="BalloonTextChar"/>
    <w:uiPriority w:val="99"/>
    <w:semiHidden/>
    <w:unhideWhenUsed/>
    <w:rsid w:val="00C87E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91"/>
    <w:rPr>
      <w:rFonts w:ascii="Tahoma" w:hAnsi="Tahoma" w:cs="Tahoma"/>
      <w:sz w:val="16"/>
      <w:szCs w:val="16"/>
    </w:rPr>
  </w:style>
  <w:style w:type="character" w:styleId="Hyperlink">
    <w:name w:val="Hyperlink"/>
    <w:basedOn w:val="DefaultParagraphFont"/>
    <w:uiPriority w:val="99"/>
    <w:unhideWhenUsed/>
    <w:rsid w:val="00F010AD"/>
    <w:rPr>
      <w:color w:val="0000FF"/>
      <w:u w:val="single"/>
    </w:rPr>
  </w:style>
  <w:style w:type="character" w:customStyle="1" w:styleId="Heading1Char">
    <w:name w:val="Heading 1 Char"/>
    <w:basedOn w:val="DefaultParagraphFont"/>
    <w:link w:val="Heading1"/>
    <w:uiPriority w:val="9"/>
    <w:rsid w:val="00DB120A"/>
    <w:rPr>
      <w:rFonts w:ascii="Calibri" w:eastAsia="Times New Roman" w:hAnsi="Calibri"/>
      <w:bCs/>
      <w:color w:val="005596"/>
      <w:sz w:val="32"/>
      <w:szCs w:val="28"/>
    </w:rPr>
  </w:style>
  <w:style w:type="character" w:customStyle="1" w:styleId="Heading2Char">
    <w:name w:val="Heading 2 Char"/>
    <w:basedOn w:val="DefaultParagraphFont"/>
    <w:link w:val="Heading2"/>
    <w:uiPriority w:val="9"/>
    <w:rsid w:val="00DB120A"/>
    <w:rPr>
      <w:rFonts w:ascii="Calibri" w:eastAsia="Times New Roman" w:hAnsi="Calibri"/>
      <w:bCs/>
      <w:color w:val="005596"/>
      <w:sz w:val="26"/>
      <w:szCs w:val="26"/>
    </w:rPr>
  </w:style>
  <w:style w:type="paragraph" w:styleId="Subtitle">
    <w:name w:val="Subtitle"/>
    <w:basedOn w:val="Normal"/>
    <w:next w:val="Normal"/>
    <w:link w:val="SubtitleChar"/>
    <w:uiPriority w:val="11"/>
    <w:qFormat/>
    <w:rPr>
      <w:rFonts w:ascii="Libre Franklin Medium" w:hAnsi="Libre Franklin Medium"/>
      <w:color w:val="4F81BD"/>
      <w:sz w:val="16"/>
      <w:szCs w:val="16"/>
    </w:rPr>
  </w:style>
  <w:style w:type="character" w:customStyle="1" w:styleId="SubtitleChar">
    <w:name w:val="Subtitle Char"/>
    <w:basedOn w:val="DefaultParagraphFont"/>
    <w:link w:val="Subtitle"/>
    <w:uiPriority w:val="11"/>
    <w:rsid w:val="00347BF2"/>
    <w:rPr>
      <w:rFonts w:ascii="Franklin Gothic Medium" w:eastAsia="Times New Roman" w:hAnsi="Franklin Gothic Medium" w:cs="Times New Roman"/>
      <w:iCs/>
      <w:color w:val="4F81BD"/>
      <w:spacing w:val="15"/>
      <w:sz w:val="16"/>
      <w:szCs w:val="24"/>
    </w:rPr>
  </w:style>
  <w:style w:type="character" w:styleId="SubtleEmphasis">
    <w:name w:val="Subtle Emphasis"/>
    <w:basedOn w:val="DefaultParagraphFont"/>
    <w:uiPriority w:val="19"/>
    <w:qFormat/>
    <w:rsid w:val="00347BF2"/>
    <w:rPr>
      <w:rFonts w:ascii="Franklin Gothic Medium" w:hAnsi="Franklin Gothic Medium"/>
      <w:i/>
      <w:iCs/>
      <w:color w:val="808080"/>
      <w:sz w:val="16"/>
    </w:rPr>
  </w:style>
  <w:style w:type="character" w:styleId="Emphasis">
    <w:name w:val="Emphasis"/>
    <w:basedOn w:val="DefaultParagraphFont"/>
    <w:uiPriority w:val="20"/>
    <w:qFormat/>
    <w:rsid w:val="00347BF2"/>
    <w:rPr>
      <w:i/>
      <w:iCs/>
    </w:rPr>
  </w:style>
  <w:style w:type="paragraph" w:styleId="NoSpacing">
    <w:name w:val="No Spacing"/>
    <w:uiPriority w:val="1"/>
    <w:qFormat/>
    <w:rsid w:val="00347BF2"/>
    <w:rPr>
      <w:szCs w:val="22"/>
    </w:rPr>
  </w:style>
  <w:style w:type="paragraph" w:styleId="Revision">
    <w:name w:val="Revision"/>
    <w:hidden/>
    <w:uiPriority w:val="99"/>
    <w:semiHidden/>
    <w:rsid w:val="00A10027"/>
    <w:rPr>
      <w:szCs w:val="22"/>
    </w:rPr>
  </w:style>
  <w:style w:type="character" w:styleId="UnresolvedMention">
    <w:name w:val="Unresolved Mention"/>
    <w:basedOn w:val="DefaultParagraphFont"/>
    <w:uiPriority w:val="99"/>
    <w:semiHidden/>
    <w:unhideWhenUsed/>
    <w:rsid w:val="002A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efcatchments.com.au//projects/reefwise-farming-projec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LeeCarter\OneDrive%20-%20Reef%20Catchments\Desktop\RC%20Ltd%20Letterhead%20Portrait%20Oct25%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AAD0FBAD3F04198A9BE0EF601B72C" ma:contentTypeVersion="15" ma:contentTypeDescription="Create a new document." ma:contentTypeScope="" ma:versionID="fac58f2ebb180931d23c18007e549227">
  <xsd:schema xmlns:xsd="http://www.w3.org/2001/XMLSchema" xmlns:xs="http://www.w3.org/2001/XMLSchema" xmlns:p="http://schemas.microsoft.com/office/2006/metadata/properties" xmlns:ns2="3a5f090c-d3f4-4429-8bd2-2207f650026a" xmlns:ns3="d92b6346-0007-4c3a-9a00-aeadd4f8c9f8" targetNamespace="http://schemas.microsoft.com/office/2006/metadata/properties" ma:root="true" ma:fieldsID="c983437c26e12f20f3332d1fc299eb4b" ns2:_="" ns3:_="">
    <xsd:import namespace="3a5f090c-d3f4-4429-8bd2-2207f650026a"/>
    <xsd:import namespace="d92b6346-0007-4c3a-9a00-aeadd4f8c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Classification" minOccurs="0"/>
                <xsd:element ref="ns2:MoreInformation"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f090c-d3f4-4429-8bd2-2207f6500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b95af7-376b-4d48-8222-1bf505e96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Classification" ma:index="18" nillable="true" ma:displayName="Classification" ma:format="Dropdown" ma:internalName="Classification">
      <xsd:simpleType>
        <xsd:restriction base="dms:Text">
          <xsd:maxLength value="255"/>
        </xsd:restriction>
      </xsd:simpleType>
    </xsd:element>
    <xsd:element name="MoreInformation" ma:index="19" nillable="true" ma:displayName="More Information" ma:format="Dropdown" ma:internalName="MoreInformation">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b6346-0007-4c3a-9a00-aeadd4f8c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1a6abe-caeb-44f8-8590-0ea93876432f}" ma:internalName="TaxCatchAll" ma:showField="CatchAllData" ma:web="d92b6346-0007-4c3a-9a00-aeadd4f8c9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pgReWzd8eOFdsgBYfTCmqg6Fg==">CgMxLjA4AHIhMUJ3RGhjUlJmUGZFZU1YYlVuX0FKaGtZcnEyWFp2anpq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d92b6346-0007-4c3a-9a00-aeadd4f8c9f8" xsi:nil="true"/>
    <lcf76f155ced4ddcb4097134ff3c332f xmlns="3a5f090c-d3f4-4429-8bd2-2207f650026a">
      <Terms xmlns="http://schemas.microsoft.com/office/infopath/2007/PartnerControls"/>
    </lcf76f155ced4ddcb4097134ff3c332f>
    <MoreInformation xmlns="3a5f090c-d3f4-4429-8bd2-2207f650026a">Letterhead Portrait</MoreInformation>
    <Classification xmlns="3a5f090c-d3f4-4429-8bd2-2207f650026a">Template</Classification>
  </documentManagement>
</p:properties>
</file>

<file path=customXml/itemProps1.xml><?xml version="1.0" encoding="utf-8"?>
<ds:datastoreItem xmlns:ds="http://schemas.openxmlformats.org/officeDocument/2006/customXml" ds:itemID="{04D8595B-5C8E-43FE-8FC7-FAC431EB12CD}">
  <ds:schemaRefs>
    <ds:schemaRef ds:uri="http://schemas.microsoft.com/sharepoint/v3/contenttype/forms"/>
  </ds:schemaRefs>
</ds:datastoreItem>
</file>

<file path=customXml/itemProps2.xml><?xml version="1.0" encoding="utf-8"?>
<ds:datastoreItem xmlns:ds="http://schemas.openxmlformats.org/officeDocument/2006/customXml" ds:itemID="{B74DA410-6F4C-49E7-8C36-6C70DC3A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f090c-d3f4-4429-8bd2-2207f650026a"/>
    <ds:schemaRef ds:uri="d92b6346-0007-4c3a-9a00-aeadd4f8c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C1043AB-BA2B-4511-8FD4-82882555F2B1}">
  <ds:schemaRefs>
    <ds:schemaRef ds:uri="http://schemas.microsoft.com/office/2006/metadata/properties"/>
    <ds:schemaRef ds:uri="http://schemas.microsoft.com/office/infopath/2007/PartnerControls"/>
    <ds:schemaRef ds:uri="d92b6346-0007-4c3a-9a00-aeadd4f8c9f8"/>
    <ds:schemaRef ds:uri="3a5f090c-d3f4-4429-8bd2-2207f650026a"/>
  </ds:schemaRefs>
</ds:datastoreItem>
</file>

<file path=docProps/app.xml><?xml version="1.0" encoding="utf-8"?>
<Properties xmlns="http://schemas.openxmlformats.org/officeDocument/2006/extended-properties" xmlns:vt="http://schemas.openxmlformats.org/officeDocument/2006/docPropsVTypes">
  <Template>RC Ltd Letterhead Portrait Oct25 (3).dotx</Template>
  <TotalTime>5</TotalTime>
  <Pages>2</Pages>
  <Words>772</Words>
  <Characters>4715</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Jamie-Lee Carter</dc:creator>
  <cp:lastModifiedBy>Jamie-Lee Carter</cp:lastModifiedBy>
  <cp:revision>3</cp:revision>
  <dcterms:created xsi:type="dcterms:W3CDTF">2026-02-15T23:08:00Z</dcterms:created>
  <dcterms:modified xsi:type="dcterms:W3CDTF">2026-02-15T23:33:00Z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0x01010043EAAD0FBAD3F04198A9BE0EF601B72C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